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3282" w14:textId="77777777" w:rsidR="007450E1" w:rsidRDefault="007450E1" w:rsidP="007450E1">
      <w:pPr>
        <w:rPr>
          <w:rFonts w:ascii="Arial" w:hAnsi="Arial"/>
        </w:rPr>
      </w:pPr>
    </w:p>
    <w:p w14:paraId="5F9F8AD4"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aps/>
          <w:sz w:val="17"/>
        </w:rPr>
      </w:pPr>
      <w:r>
        <w:rPr>
          <w:rFonts w:ascii="Arial" w:hAnsi="Arial"/>
          <w:caps/>
          <w:sz w:val="17"/>
        </w:rPr>
        <w:t>AGAPLESION ALLGEMEINES KRANKENHAUS HAGEN</w:t>
      </w:r>
    </w:p>
    <w:p w14:paraId="069DCC8C"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6EBCCF0E"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7"/>
        </w:rPr>
      </w:pPr>
      <w:r>
        <w:rPr>
          <w:rFonts w:ascii="Arial" w:hAnsi="Arial"/>
          <w:b/>
          <w:color w:val="000000"/>
          <w:sz w:val="17"/>
        </w:rPr>
        <w:t>Zentrum für Orthopädie und Unfallchirurgie</w:t>
      </w:r>
    </w:p>
    <w:p w14:paraId="5C602EC4"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Chefarzt Orthopädie und Orthopädische Chirurgie</w:t>
      </w:r>
    </w:p>
    <w:p w14:paraId="70EEF795"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highlight w:val="yellow"/>
        </w:rPr>
      </w:pPr>
      <w:r>
        <w:rPr>
          <w:rFonts w:ascii="Arial" w:hAnsi="Arial"/>
          <w:color w:val="000000"/>
          <w:sz w:val="17"/>
        </w:rPr>
        <w:t>Dr. med. B. Stuckmann</w:t>
      </w:r>
    </w:p>
    <w:p w14:paraId="1A9CFBED"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highlight w:val="yellow"/>
        </w:rPr>
      </w:pPr>
    </w:p>
    <w:p w14:paraId="1379830D"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Grünstraße 35</w:t>
      </w:r>
    </w:p>
    <w:p w14:paraId="37A535EE"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58095 Hagen</w:t>
      </w:r>
    </w:p>
    <w:p w14:paraId="5812CBBE"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T (02331) 201 – 2530</w:t>
      </w:r>
    </w:p>
    <w:p w14:paraId="641F2185"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F (02331) 201 – 2532</w:t>
      </w:r>
    </w:p>
    <w:p w14:paraId="1955E1EE" w14:textId="77777777" w:rsidR="007450E1" w:rsidRDefault="00641FB6"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orthopaedie</w:t>
      </w:r>
      <w:r w:rsidR="007450E1">
        <w:rPr>
          <w:rFonts w:ascii="Arial" w:hAnsi="Arial"/>
          <w:color w:val="000000"/>
          <w:sz w:val="17"/>
          <w:lang w:val="en-US"/>
        </w:rPr>
        <w:t>@akh-hagen.de</w:t>
      </w:r>
    </w:p>
    <w:p w14:paraId="0EC92F8C"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www.akh-hagen.de</w:t>
      </w:r>
    </w:p>
    <w:p w14:paraId="5731B74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424C0477"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www.agaplesion.de</w:t>
      </w:r>
    </w:p>
    <w:p w14:paraId="79541428"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299634F3"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 xml:space="preserve">Diakonie </w:t>
      </w:r>
      <w:r w:rsidR="00665F75">
        <w:rPr>
          <w:noProof/>
        </w:rPr>
        <w:drawing>
          <wp:inline distT="0" distB="0" distL="0" distR="0" wp14:anchorId="2EC1541D" wp14:editId="49C49CE6">
            <wp:extent cx="161290" cy="152400"/>
            <wp:effectExtent l="0" t="0" r="0" b="0"/>
            <wp:docPr id="5" name="Grafik 4" descr="Beschreibung: Beschreibung: SMACK_AGA_BB_HEIDELBERG_220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Beschreibung: SMACK_AGA_BB_HEIDELBERG_2204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 cy="152400"/>
                    </a:xfrm>
                    <a:prstGeom prst="rect">
                      <a:avLst/>
                    </a:prstGeom>
                    <a:noFill/>
                    <a:ln>
                      <a:noFill/>
                    </a:ln>
                  </pic:spPr>
                </pic:pic>
              </a:graphicData>
            </a:graphic>
          </wp:inline>
        </w:drawing>
      </w:r>
    </w:p>
    <w:p w14:paraId="027A0FD8"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1FBE8279" w14:textId="77777777" w:rsidR="00051F2A" w:rsidRPr="00051F2A" w:rsidRDefault="00051F2A"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sidRPr="00051F2A">
        <w:rPr>
          <w:rFonts w:ascii="Arial" w:hAnsi="Arial"/>
          <w:b/>
          <w:color w:val="000000"/>
          <w:sz w:val="14"/>
          <w:szCs w:val="14"/>
        </w:rPr>
        <w:t>Akademisches Lehrkrankenhaus der Ruhr-Universität Bochum</w:t>
      </w:r>
    </w:p>
    <w:p w14:paraId="6AA02DD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1E0C097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Pr>
          <w:rFonts w:ascii="Arial" w:hAnsi="Arial"/>
          <w:b/>
          <w:color w:val="000000"/>
          <w:sz w:val="14"/>
          <w:szCs w:val="14"/>
        </w:rPr>
        <w:t>Weitere Kontakte</w:t>
      </w:r>
    </w:p>
    <w:p w14:paraId="4ED505E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5D516F86"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Wirbelsäulenchirurgie</w:t>
      </w:r>
    </w:p>
    <w:p w14:paraId="18304F62"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Ltd. Oberarzt</w:t>
      </w:r>
    </w:p>
    <w:p w14:paraId="10622511"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Dr. med. A. Zelianin</w:t>
      </w:r>
    </w:p>
    <w:p w14:paraId="2034B513"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T (02331) 201 – 2530</w:t>
      </w:r>
    </w:p>
    <w:p w14:paraId="211360B6"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sz w:val="14"/>
          <w:szCs w:val="14"/>
        </w:rPr>
      </w:pPr>
      <w:r w:rsidRPr="00641FB6">
        <w:rPr>
          <w:rFonts w:ascii="Arial" w:hAnsi="Arial"/>
          <w:sz w:val="14"/>
          <w:szCs w:val="14"/>
        </w:rPr>
        <w:t xml:space="preserve">F (02331) 201 – 2532 </w:t>
      </w:r>
    </w:p>
    <w:p w14:paraId="7F71F28A" w14:textId="77777777" w:rsidR="007450E1" w:rsidRPr="00641FB6" w:rsidRDefault="00CD17EE" w:rsidP="00503A7D">
      <w:pPr>
        <w:framePr w:w="2693" w:h="12891" w:hSpace="142" w:wrap="around" w:vAnchor="text" w:hAnchor="page" w:x="8897" w:y="2"/>
        <w:widowControl w:val="0"/>
        <w:autoSpaceDE w:val="0"/>
        <w:autoSpaceDN w:val="0"/>
        <w:adjustRightInd w:val="0"/>
        <w:textAlignment w:val="center"/>
        <w:rPr>
          <w:rStyle w:val="Hyperlink"/>
          <w:color w:val="auto"/>
          <w:u w:val="none"/>
        </w:rPr>
      </w:pPr>
      <w:hyperlink r:id="rId8" w:history="1">
        <w:r w:rsidR="00641FB6" w:rsidRPr="00641FB6">
          <w:rPr>
            <w:rStyle w:val="Hyperlink"/>
            <w:rFonts w:ascii="Arial" w:hAnsi="Arial"/>
            <w:color w:val="auto"/>
            <w:sz w:val="14"/>
            <w:szCs w:val="14"/>
            <w:u w:val="none"/>
          </w:rPr>
          <w:t>orthopaedie@akh-hagen.de</w:t>
        </w:r>
      </w:hyperlink>
    </w:p>
    <w:p w14:paraId="5172A2D3"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35DD5AE2"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Unfall</w:t>
      </w:r>
      <w:r w:rsidR="008B79BD">
        <w:rPr>
          <w:rFonts w:ascii="Arial" w:hAnsi="Arial"/>
          <w:color w:val="000000"/>
          <w:sz w:val="14"/>
          <w:szCs w:val="14"/>
        </w:rPr>
        <w:t>chirurgie</w:t>
      </w:r>
    </w:p>
    <w:p w14:paraId="07F46EF7"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Chefarzt</w:t>
      </w:r>
    </w:p>
    <w:p w14:paraId="4751AB8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A. Hengstmann</w:t>
      </w:r>
    </w:p>
    <w:p w14:paraId="232F5EC6"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T (02331) 201 – 2472</w:t>
      </w:r>
    </w:p>
    <w:p w14:paraId="6B5392E4" w14:textId="77777777" w:rsidR="007450E1" w:rsidRPr="00294A7B" w:rsidRDefault="007450E1" w:rsidP="00503A7D">
      <w:pPr>
        <w:framePr w:w="2693" w:h="12891" w:hSpace="142" w:wrap="around" w:vAnchor="text" w:hAnchor="page" w:x="8897" w:y="2"/>
        <w:widowControl w:val="0"/>
        <w:autoSpaceDE w:val="0"/>
        <w:autoSpaceDN w:val="0"/>
        <w:adjustRightInd w:val="0"/>
        <w:textAlignment w:val="center"/>
        <w:rPr>
          <w:rFonts w:ascii="Arial" w:hAnsi="Arial"/>
          <w:sz w:val="14"/>
          <w:szCs w:val="14"/>
          <w:lang w:val="en-US"/>
        </w:rPr>
      </w:pPr>
      <w:r w:rsidRPr="00294A7B">
        <w:rPr>
          <w:rFonts w:ascii="Arial" w:hAnsi="Arial"/>
          <w:sz w:val="14"/>
          <w:szCs w:val="14"/>
          <w:lang w:val="en-US"/>
        </w:rPr>
        <w:t xml:space="preserve">F (02331) 201 – 2480 </w:t>
      </w:r>
    </w:p>
    <w:p w14:paraId="0037212E" w14:textId="77777777" w:rsidR="007450E1" w:rsidRPr="00294A7B" w:rsidRDefault="00CD17EE" w:rsidP="00503A7D">
      <w:pPr>
        <w:framePr w:w="2693" w:h="12891" w:hSpace="142" w:wrap="around" w:vAnchor="text" w:hAnchor="page" w:x="8897" w:y="2"/>
        <w:widowControl w:val="0"/>
        <w:autoSpaceDE w:val="0"/>
        <w:autoSpaceDN w:val="0"/>
        <w:adjustRightInd w:val="0"/>
        <w:textAlignment w:val="center"/>
        <w:rPr>
          <w:rFonts w:ascii="Arial" w:hAnsi="Arial"/>
          <w:sz w:val="17"/>
          <w:lang w:val="en-US"/>
        </w:rPr>
      </w:pPr>
      <w:hyperlink r:id="rId9" w:history="1">
        <w:r w:rsidR="007450E1" w:rsidRPr="00294A7B">
          <w:rPr>
            <w:rStyle w:val="Hyperlink"/>
            <w:rFonts w:ascii="Arial" w:hAnsi="Arial"/>
            <w:color w:val="auto"/>
            <w:sz w:val="14"/>
            <w:szCs w:val="14"/>
            <w:u w:val="none"/>
            <w:lang w:val="en-US"/>
          </w:rPr>
          <w:t>unfallchirurgie@akh-hagen.de</w:t>
        </w:r>
      </w:hyperlink>
    </w:p>
    <w:p w14:paraId="5E0087FF" w14:textId="77777777" w:rsidR="007450E1" w:rsidRPr="00294A7B"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556E3ADF" w14:textId="77777777" w:rsidR="007450E1" w:rsidRPr="00294A7B"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00D56132" w14:textId="77777777" w:rsidR="00641FB6" w:rsidRPr="00294A7B" w:rsidRDefault="00641FB6"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lang w:val="en-US"/>
        </w:rPr>
      </w:pPr>
      <w:proofErr w:type="spellStart"/>
      <w:r w:rsidRPr="00294A7B">
        <w:rPr>
          <w:rFonts w:ascii="Arial" w:hAnsi="Arial"/>
          <w:b/>
          <w:color w:val="000000"/>
          <w:sz w:val="14"/>
          <w:szCs w:val="14"/>
          <w:lang w:val="en-US"/>
        </w:rPr>
        <w:t>Zertifizierungen</w:t>
      </w:r>
      <w:proofErr w:type="spellEnd"/>
    </w:p>
    <w:p w14:paraId="14FE6906" w14:textId="77777777" w:rsidR="00641FB6" w:rsidRPr="00294A7B" w:rsidRDefault="00641FB6"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lang w:val="en-US"/>
        </w:rPr>
      </w:pPr>
    </w:p>
    <w:p w14:paraId="7F0FC4F2"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sidRPr="00641FB6">
        <w:rPr>
          <w:rFonts w:ascii="Arial" w:hAnsi="Arial"/>
          <w:color w:val="000000"/>
          <w:sz w:val="14"/>
          <w:szCs w:val="14"/>
        </w:rPr>
        <w:t xml:space="preserve">Zertifiziertes </w:t>
      </w:r>
      <w:proofErr w:type="spellStart"/>
      <w:r w:rsidRPr="00641FB6">
        <w:rPr>
          <w:rFonts w:ascii="Arial" w:hAnsi="Arial"/>
          <w:color w:val="000000"/>
          <w:sz w:val="14"/>
          <w:szCs w:val="14"/>
        </w:rPr>
        <w:t>Endoprothetikzentrum</w:t>
      </w:r>
      <w:proofErr w:type="spellEnd"/>
    </w:p>
    <w:p w14:paraId="1B038558"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p>
    <w:p w14:paraId="711F41C7"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Pr>
          <w:rFonts w:ascii="Arial" w:hAnsi="Arial"/>
          <w:b/>
          <w:color w:val="000000"/>
          <w:sz w:val="14"/>
          <w:szCs w:val="14"/>
        </w:rPr>
        <w:t xml:space="preserve">                </w:t>
      </w:r>
      <w:r w:rsidR="00665F75">
        <w:rPr>
          <w:rFonts w:ascii="Arial" w:hAnsi="Arial"/>
          <w:b/>
          <w:noProof/>
          <w:color w:val="000000"/>
          <w:sz w:val="14"/>
          <w:szCs w:val="14"/>
        </w:rPr>
        <w:drawing>
          <wp:inline distT="0" distB="0" distL="0" distR="0" wp14:anchorId="16C3FE85" wp14:editId="7807FB6C">
            <wp:extent cx="779780" cy="779780"/>
            <wp:effectExtent l="0" t="0" r="1270" b="1270"/>
            <wp:docPr id="4" name="Grafik 3" descr="Beschreibung: Beschreibung: C:\Users\BBDK\Desktop\endocert_logozertifikat_rgb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C:\Users\BBDK\Desktop\endocert_logozertifikat_rgb_R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inline>
        </w:drawing>
      </w:r>
      <w:r>
        <w:rPr>
          <w:rFonts w:ascii="Arial" w:hAnsi="Arial"/>
          <w:b/>
          <w:color w:val="000000"/>
          <w:sz w:val="14"/>
          <w:szCs w:val="14"/>
        </w:rPr>
        <w:t xml:space="preserve">       </w:t>
      </w:r>
    </w:p>
    <w:p w14:paraId="572B7411"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391084EC"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sidRPr="00641FB6">
        <w:rPr>
          <w:rFonts w:ascii="Arial" w:hAnsi="Arial"/>
          <w:color w:val="000000"/>
          <w:sz w:val="14"/>
          <w:szCs w:val="14"/>
        </w:rPr>
        <w:t>Regionales Traumazentrum der DGU</w:t>
      </w:r>
    </w:p>
    <w:p w14:paraId="49C815E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1BFDBD74" w14:textId="77777777" w:rsidR="007450E1" w:rsidRDefault="00665F75"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noProof/>
          <w:color w:val="000000"/>
          <w:sz w:val="14"/>
          <w:szCs w:val="14"/>
        </w:rPr>
        <w:drawing>
          <wp:inline distT="0" distB="0" distL="0" distR="0" wp14:anchorId="65454688" wp14:editId="2DAFC99E">
            <wp:extent cx="1488440" cy="474980"/>
            <wp:effectExtent l="0" t="0" r="0" b="1270"/>
            <wp:docPr id="1" name="Grafik 2" descr="Beschreibung: Beschreibung: C:\Users\BBDK\Desktop\DGU Traumaz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C:\Users\BBDK\Desktop\DGU Traumazentru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440" cy="474980"/>
                    </a:xfrm>
                    <a:prstGeom prst="rect">
                      <a:avLst/>
                    </a:prstGeom>
                    <a:noFill/>
                    <a:ln>
                      <a:noFill/>
                    </a:ln>
                  </pic:spPr>
                </pic:pic>
              </a:graphicData>
            </a:graphic>
          </wp:inline>
        </w:drawing>
      </w:r>
    </w:p>
    <w:p w14:paraId="7059BFE3"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3E2362D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6E94E524"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61279801" w14:textId="77777777" w:rsidR="007450E1" w:rsidRDefault="007450E1" w:rsidP="007450E1">
      <w:pPr>
        <w:tabs>
          <w:tab w:val="left" w:pos="983"/>
        </w:tabs>
        <w:rPr>
          <w:rFonts w:ascii="Arial" w:hAnsi="Arial"/>
        </w:rPr>
      </w:pPr>
    </w:p>
    <w:p w14:paraId="46FF3701" w14:textId="77777777" w:rsidR="007450E1" w:rsidRDefault="007450E1" w:rsidP="007450E1">
      <w:pPr>
        <w:rPr>
          <w:rFonts w:ascii="Arial" w:hAnsi="Arial"/>
        </w:rPr>
      </w:pPr>
    </w:p>
    <w:p w14:paraId="47EDF6A2" w14:textId="77777777" w:rsidR="007450E1" w:rsidRDefault="007450E1" w:rsidP="007450E1">
      <w:pPr>
        <w:rPr>
          <w:rFonts w:ascii="Arial" w:hAnsi="Arial"/>
          <w:sz w:val="12"/>
        </w:rPr>
      </w:pPr>
    </w:p>
    <w:p w14:paraId="0F1B7374" w14:textId="77777777" w:rsidR="007450E1" w:rsidRDefault="007450E1" w:rsidP="007450E1">
      <w:pPr>
        <w:tabs>
          <w:tab w:val="left" w:pos="8260"/>
        </w:tabs>
        <w:rPr>
          <w:rFonts w:ascii="Arial" w:hAnsi="Arial"/>
        </w:rPr>
      </w:pPr>
    </w:p>
    <w:p w14:paraId="2B28F160" w14:textId="77777777" w:rsidR="007450E1" w:rsidRDefault="007450E1" w:rsidP="007450E1">
      <w:pPr>
        <w:tabs>
          <w:tab w:val="left" w:pos="8260"/>
        </w:tabs>
        <w:rPr>
          <w:rFonts w:ascii="Arial" w:hAnsi="Arial"/>
        </w:rPr>
      </w:pPr>
    </w:p>
    <w:p w14:paraId="5CC0A73F" w14:textId="77777777" w:rsidR="00665F75" w:rsidRDefault="00665F75" w:rsidP="007450E1">
      <w:pPr>
        <w:tabs>
          <w:tab w:val="left" w:pos="1980"/>
          <w:tab w:val="left" w:pos="3686"/>
        </w:tabs>
        <w:spacing w:after="60"/>
        <w:rPr>
          <w:rFonts w:ascii="Arial" w:hAnsi="Arial" w:cs="Arial"/>
          <w:sz w:val="21"/>
          <w:szCs w:val="21"/>
        </w:rPr>
      </w:pPr>
    </w:p>
    <w:p w14:paraId="65DCFEA4" w14:textId="77777777" w:rsidR="00665F75" w:rsidRDefault="00665F75" w:rsidP="007450E1">
      <w:pPr>
        <w:tabs>
          <w:tab w:val="left" w:pos="1980"/>
          <w:tab w:val="left" w:pos="3686"/>
        </w:tabs>
        <w:spacing w:after="60"/>
        <w:rPr>
          <w:rFonts w:ascii="Arial" w:hAnsi="Arial" w:cs="Arial"/>
          <w:sz w:val="21"/>
          <w:szCs w:val="21"/>
        </w:rPr>
      </w:pPr>
    </w:p>
    <w:p w14:paraId="6A21C2DA" w14:textId="77777777" w:rsidR="00665F75" w:rsidRDefault="00665F75" w:rsidP="007450E1">
      <w:pPr>
        <w:tabs>
          <w:tab w:val="left" w:pos="1980"/>
          <w:tab w:val="left" w:pos="3686"/>
        </w:tabs>
        <w:spacing w:after="60"/>
        <w:rPr>
          <w:rFonts w:ascii="Arial" w:hAnsi="Arial" w:cs="Arial"/>
          <w:sz w:val="21"/>
          <w:szCs w:val="21"/>
        </w:rPr>
      </w:pPr>
    </w:p>
    <w:p w14:paraId="2C3D06E7" w14:textId="77777777" w:rsidR="00665F75" w:rsidRDefault="00665F75" w:rsidP="007450E1">
      <w:pPr>
        <w:tabs>
          <w:tab w:val="left" w:pos="1980"/>
          <w:tab w:val="left" w:pos="3686"/>
        </w:tabs>
        <w:spacing w:after="60"/>
        <w:rPr>
          <w:rFonts w:ascii="Arial" w:hAnsi="Arial" w:cs="Arial"/>
          <w:sz w:val="21"/>
          <w:szCs w:val="21"/>
        </w:rPr>
      </w:pPr>
    </w:p>
    <w:p w14:paraId="3C3EA05D" w14:textId="77777777" w:rsidR="00665F75" w:rsidRDefault="00665F75" w:rsidP="007450E1">
      <w:pPr>
        <w:tabs>
          <w:tab w:val="left" w:pos="1980"/>
          <w:tab w:val="left" w:pos="3686"/>
        </w:tabs>
        <w:spacing w:after="60"/>
        <w:rPr>
          <w:rFonts w:ascii="Arial" w:hAnsi="Arial" w:cs="Arial"/>
          <w:sz w:val="21"/>
          <w:szCs w:val="21"/>
        </w:rPr>
      </w:pPr>
    </w:p>
    <w:p w14:paraId="499ADE76" w14:textId="77777777" w:rsidR="00665F75" w:rsidRDefault="00665F75" w:rsidP="007450E1">
      <w:pPr>
        <w:tabs>
          <w:tab w:val="left" w:pos="1980"/>
          <w:tab w:val="left" w:pos="3686"/>
        </w:tabs>
        <w:spacing w:after="60"/>
        <w:rPr>
          <w:rFonts w:ascii="Arial" w:hAnsi="Arial" w:cs="Arial"/>
          <w:sz w:val="21"/>
          <w:szCs w:val="21"/>
        </w:rPr>
      </w:pPr>
    </w:p>
    <w:p w14:paraId="55552411" w14:textId="77777777" w:rsidR="009C11AD" w:rsidRDefault="009C11AD" w:rsidP="00BF4892">
      <w:pPr>
        <w:rPr>
          <w:rFonts w:ascii="Arial" w:eastAsia="Calibri" w:hAnsi="Arial" w:cs="Arial"/>
          <w:b/>
          <w:sz w:val="36"/>
          <w:szCs w:val="36"/>
        </w:rPr>
      </w:pPr>
    </w:p>
    <w:p w14:paraId="3E5579CA" w14:textId="77777777" w:rsidR="00BF4892" w:rsidRPr="00294A7B" w:rsidRDefault="00BF4892" w:rsidP="00BF4892">
      <w:pPr>
        <w:rPr>
          <w:rFonts w:ascii="Arial" w:hAnsi="Arial" w:cs="Arial"/>
          <w:b/>
          <w:sz w:val="32"/>
          <w:szCs w:val="32"/>
        </w:rPr>
      </w:pPr>
      <w:r w:rsidRPr="00294A7B">
        <w:rPr>
          <w:rFonts w:ascii="Arial" w:eastAsia="Calibri" w:hAnsi="Arial" w:cs="Arial"/>
          <w:b/>
          <w:sz w:val="32"/>
          <w:szCs w:val="32"/>
        </w:rPr>
        <w:t>Leben mit einem künstlichen Kniegelenk</w:t>
      </w:r>
    </w:p>
    <w:p w14:paraId="702E1D83" w14:textId="77777777" w:rsidR="00BF4892" w:rsidRPr="00BF4892" w:rsidRDefault="00BF4892" w:rsidP="00BF4892">
      <w:pPr>
        <w:spacing w:line="276" w:lineRule="auto"/>
        <w:jc w:val="both"/>
        <w:rPr>
          <w:rFonts w:ascii="Arial" w:eastAsia="Calibri" w:hAnsi="Arial" w:cs="Arial"/>
          <w:sz w:val="23"/>
          <w:szCs w:val="23"/>
        </w:rPr>
      </w:pPr>
    </w:p>
    <w:p w14:paraId="342F1058" w14:textId="77777777" w:rsidR="00BF4892" w:rsidRPr="00BF4892" w:rsidRDefault="00BF4892" w:rsidP="00BF4892">
      <w:pPr>
        <w:spacing w:line="276" w:lineRule="auto"/>
        <w:jc w:val="both"/>
        <w:rPr>
          <w:rFonts w:ascii="Arial" w:eastAsia="Calibri" w:hAnsi="Arial" w:cs="Arial"/>
          <w:sz w:val="23"/>
          <w:szCs w:val="23"/>
        </w:rPr>
      </w:pPr>
    </w:p>
    <w:p w14:paraId="0C92CD39" w14:textId="77777777" w:rsidR="00BF4892" w:rsidRPr="00BF4892" w:rsidRDefault="00BF4892" w:rsidP="00BF4892">
      <w:pPr>
        <w:spacing w:line="276" w:lineRule="auto"/>
        <w:jc w:val="both"/>
        <w:rPr>
          <w:rFonts w:ascii="Arial" w:eastAsia="Calibri" w:hAnsi="Arial" w:cs="Arial"/>
          <w:sz w:val="23"/>
          <w:szCs w:val="23"/>
        </w:rPr>
      </w:pPr>
    </w:p>
    <w:p w14:paraId="76D7C198" w14:textId="77777777" w:rsidR="00BF4892" w:rsidRPr="00BF4892" w:rsidRDefault="00BF4892" w:rsidP="00BF4892">
      <w:pPr>
        <w:spacing w:line="276" w:lineRule="auto"/>
        <w:jc w:val="both"/>
        <w:rPr>
          <w:rFonts w:ascii="Arial" w:eastAsia="Calibri" w:hAnsi="Arial" w:cs="Arial"/>
          <w:sz w:val="23"/>
          <w:szCs w:val="23"/>
        </w:rPr>
      </w:pPr>
    </w:p>
    <w:p w14:paraId="4E2AE5C5"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Sehr geehrte Patientin, sehr geehrter Patient,</w:t>
      </w:r>
    </w:p>
    <w:p w14:paraId="5EBD92A7" w14:textId="77777777" w:rsidR="00BF4892" w:rsidRPr="00294A7B" w:rsidRDefault="00BF4892" w:rsidP="00BF4892">
      <w:pPr>
        <w:spacing w:line="276" w:lineRule="auto"/>
        <w:jc w:val="both"/>
        <w:rPr>
          <w:rFonts w:ascii="Arial" w:eastAsia="Calibri" w:hAnsi="Arial" w:cs="Arial"/>
          <w:sz w:val="21"/>
          <w:szCs w:val="21"/>
        </w:rPr>
      </w:pPr>
    </w:p>
    <w:p w14:paraId="29AFF393"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bei Ihnen wurde ein künstliches Kniegelenk eingesetzt. Durch die Operation werden Ihnen ein schmerzfreies Leben und eine bessere Beweglichkeit wieder ermöglicht. Der Heilungsprozess und die Haltbarkeit der Endoprothese werden dabei durch Ihr Verhalten ganz wesentlich mitbestimmt. Das vorliegende Informationsblatt gibt Ihnen wichtige Verhaltensregeln, die Sie nach der Entlassung unbedingt befolgen sollten.</w:t>
      </w:r>
    </w:p>
    <w:p w14:paraId="5E201F40" w14:textId="77777777" w:rsidR="00BF4892" w:rsidRPr="00294A7B" w:rsidRDefault="00BF4892" w:rsidP="00BF4892">
      <w:pPr>
        <w:jc w:val="both"/>
        <w:rPr>
          <w:rFonts w:ascii="Arial" w:eastAsia="Calibri" w:hAnsi="Arial" w:cs="Arial"/>
          <w:b/>
          <w:sz w:val="21"/>
          <w:szCs w:val="21"/>
        </w:rPr>
      </w:pPr>
    </w:p>
    <w:p w14:paraId="115BB3B8"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t xml:space="preserve">Gehstützen und Belastung: </w:t>
      </w:r>
    </w:p>
    <w:p w14:paraId="060A48AE"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Wir empfehlen nach der Implantation einer Endoprothese, zwei Unterarmgehstützen unter schmerzorientierter Belastung des operierten Beines zu benutzen. Die Unterarmgehstützen sollten bis zur Beendigung der Reha</w:t>
      </w:r>
      <w:r w:rsidR="00294A7B">
        <w:rPr>
          <w:rFonts w:ascii="Arial" w:eastAsia="Calibri" w:hAnsi="Arial" w:cs="Arial"/>
          <w:sz w:val="21"/>
          <w:szCs w:val="21"/>
        </w:rPr>
        <w:t>-M</w:t>
      </w:r>
      <w:r w:rsidRPr="00294A7B">
        <w:rPr>
          <w:rFonts w:ascii="Arial" w:eastAsia="Calibri" w:hAnsi="Arial" w:cs="Arial"/>
          <w:sz w:val="21"/>
          <w:szCs w:val="21"/>
        </w:rPr>
        <w:t>aßnahme zur Sicherheit und zur Sturzvermeidung benutzt werden. Nach zunächst erforderlichem, schmerzbedingtem Dreipunktegang zur Entlastung des operierten Beines, können die Unterarmgehstützen anschließend im Vierpunktegang benutzt werden. In der korrekten Benutzung der Unterarmgehstützen werden Sie von den Krankengymnasten (Physiotherapeuten) geschult.</w:t>
      </w:r>
    </w:p>
    <w:p w14:paraId="5392DC7A" w14:textId="77777777" w:rsidR="00BF4892" w:rsidRPr="00294A7B" w:rsidRDefault="00BF4892" w:rsidP="00BF4892">
      <w:pPr>
        <w:spacing w:line="276" w:lineRule="auto"/>
        <w:jc w:val="both"/>
        <w:rPr>
          <w:rFonts w:ascii="Arial" w:eastAsia="Calibri" w:hAnsi="Arial" w:cs="Arial"/>
          <w:b/>
          <w:sz w:val="21"/>
          <w:szCs w:val="21"/>
        </w:rPr>
      </w:pPr>
    </w:p>
    <w:p w14:paraId="44212709"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t>Schuhwerk:</w:t>
      </w:r>
    </w:p>
    <w:p w14:paraId="46E361A1"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 xml:space="preserve">In den ersten Monaten nach der Operation sollten Sie bequeme, fest am Fuß sitzende Schuhe ohne oder mit nur kleinem Absatz tragen, um einen sicheren Gang zu gewährleisten. Die Schuhsohlen sollten flexibel sein, um das Abrollen des Fußes beim Laufen nicht zu behindern. </w:t>
      </w:r>
    </w:p>
    <w:p w14:paraId="1C2543C5" w14:textId="77777777" w:rsidR="00BF4892" w:rsidRPr="00294A7B" w:rsidRDefault="00BF4892" w:rsidP="00BF4892">
      <w:pPr>
        <w:jc w:val="both"/>
        <w:rPr>
          <w:rFonts w:ascii="Arial" w:eastAsia="Calibri" w:hAnsi="Arial" w:cs="Arial"/>
          <w:b/>
          <w:sz w:val="21"/>
          <w:szCs w:val="21"/>
        </w:rPr>
      </w:pPr>
    </w:p>
    <w:p w14:paraId="5CA58DB8"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t>Krankengymnastik:</w:t>
      </w:r>
    </w:p>
    <w:p w14:paraId="563AABAD" w14:textId="625454B8"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Schon im Krankenhaus lernen Sie unter krankengymnastischer Anleitung, wie Sie Ihr neues Kniegelenk wieder belasten können und die richtigen</w:t>
      </w:r>
      <w:r w:rsidR="00294A7B">
        <w:rPr>
          <w:rFonts w:ascii="Arial" w:eastAsia="Calibri" w:hAnsi="Arial" w:cs="Arial"/>
          <w:sz w:val="21"/>
          <w:szCs w:val="21"/>
        </w:rPr>
        <w:br/>
      </w:r>
      <w:r w:rsidR="00294A7B">
        <w:rPr>
          <w:rFonts w:ascii="Arial" w:eastAsia="Calibri" w:hAnsi="Arial" w:cs="Arial"/>
          <w:sz w:val="21"/>
          <w:szCs w:val="21"/>
        </w:rPr>
        <w:br/>
      </w:r>
      <w:r w:rsidR="00294A7B">
        <w:rPr>
          <w:rFonts w:ascii="Arial" w:eastAsia="Calibri" w:hAnsi="Arial" w:cs="Arial"/>
          <w:sz w:val="21"/>
          <w:szCs w:val="21"/>
        </w:rPr>
        <w:br/>
      </w:r>
      <w:r w:rsidRPr="00294A7B">
        <w:rPr>
          <w:rFonts w:ascii="Arial" w:eastAsia="Calibri" w:hAnsi="Arial" w:cs="Arial"/>
          <w:sz w:val="21"/>
          <w:szCs w:val="21"/>
        </w:rPr>
        <w:lastRenderedPageBreak/>
        <w:t>Bewegungsabläufe werden beübt. Die im Krankenhaus und in der Reha erlernten Übungen sollten Sie zu Hause gewissenhaft weiter ausführen. Falls nötig, können von Ihrem weiter behandelnden Arzt angezeigte, weitere krankengymnastische Behandlungen verordnet werden.</w:t>
      </w:r>
    </w:p>
    <w:p w14:paraId="23D8F1E7" w14:textId="77777777" w:rsidR="00BF4892" w:rsidRPr="00294A7B" w:rsidRDefault="00BF4892" w:rsidP="00BF4892">
      <w:pPr>
        <w:jc w:val="both"/>
        <w:rPr>
          <w:rFonts w:ascii="Arial" w:eastAsia="Calibri" w:hAnsi="Arial" w:cs="Arial"/>
          <w:b/>
          <w:sz w:val="21"/>
          <w:szCs w:val="21"/>
        </w:rPr>
      </w:pPr>
    </w:p>
    <w:p w14:paraId="54C4ED87"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t>Thromboseprophylaxe:</w:t>
      </w:r>
    </w:p>
    <w:p w14:paraId="21D9403E"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Um der Entstehung von Blutgerinnseln in den Bein- und Beckenvenen vorzubeugen, nehmen Sie bitte die verordneten Antithrombosemittel regelmäßig ein bzw. setzen Sie die verordneten Injektionen unter die Haut. Wir empfehlen das Fortsetzen der medikamentösen Thrombosevorbeugung bis zur Beendigung der Reha</w:t>
      </w:r>
      <w:r w:rsidR="00294A7B">
        <w:rPr>
          <w:rFonts w:ascii="Arial" w:eastAsia="Calibri" w:hAnsi="Arial" w:cs="Arial"/>
          <w:sz w:val="21"/>
          <w:szCs w:val="21"/>
        </w:rPr>
        <w:t>-B</w:t>
      </w:r>
      <w:r w:rsidRPr="00294A7B">
        <w:rPr>
          <w:rFonts w:ascii="Arial" w:eastAsia="Calibri" w:hAnsi="Arial" w:cs="Arial"/>
          <w:sz w:val="21"/>
          <w:szCs w:val="21"/>
        </w:rPr>
        <w:t>ehandlung. Sollte trotzdem plötzlich eine einseitige, schmerzhafte Unterschenkelschwellung auftreten, informieren Sie bitte sofort Ihren Arzt.</w:t>
      </w:r>
    </w:p>
    <w:p w14:paraId="26824917" w14:textId="77777777" w:rsidR="00BF4892" w:rsidRPr="00294A7B" w:rsidRDefault="00BF4892" w:rsidP="00BF4892">
      <w:pPr>
        <w:spacing w:line="276" w:lineRule="auto"/>
        <w:jc w:val="both"/>
        <w:rPr>
          <w:rFonts w:ascii="Arial" w:eastAsia="Calibri" w:hAnsi="Arial" w:cs="Arial"/>
          <w:b/>
          <w:sz w:val="21"/>
          <w:szCs w:val="21"/>
        </w:rPr>
      </w:pPr>
    </w:p>
    <w:p w14:paraId="6F3AC487"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t>Kontrolluntersuchungen:</w:t>
      </w:r>
    </w:p>
    <w:p w14:paraId="3C9272B1"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Circa drei Monate nach der Implantation der Endoprothese wird eine klinische und radiologische Kontrolluntersuchung empfohlen. Eine weitere Kontrolluntersuchung sollte ein bis drei Jahre nach der Implantation erfolgen, um Hinweise auf Verschleiß der Gelenkpartner und frühzeitige Lockerungen zu erhalten. Bei plötzlich auftretenden Beschwerden sollte eine sofortige fachärztliche Untersuchung stattfinden.</w:t>
      </w:r>
    </w:p>
    <w:p w14:paraId="5946CFAF" w14:textId="77777777" w:rsidR="00BF4892" w:rsidRPr="00294A7B" w:rsidRDefault="00BF4892" w:rsidP="00BF4892">
      <w:pPr>
        <w:spacing w:line="276" w:lineRule="auto"/>
        <w:jc w:val="both"/>
        <w:rPr>
          <w:rFonts w:ascii="Arial" w:eastAsia="Calibri" w:hAnsi="Arial" w:cs="Arial"/>
          <w:b/>
          <w:sz w:val="21"/>
          <w:szCs w:val="21"/>
        </w:rPr>
      </w:pPr>
    </w:p>
    <w:p w14:paraId="0C9A4F2F"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t>Richtiges Verhalten im Alltag:</w:t>
      </w:r>
    </w:p>
    <w:p w14:paraId="16DC730D"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 xml:space="preserve">Sie sollten in den ersten drei Monaten nicht in die Hocke gehen oder sich hinknien. Um das tägliche Leben zu erleichtern sind lange Schuhanzieher und Strumpfanziehhilfen hilfreich. Auch Arbeiten in ungünstiger Haltung oder bei Feuchtigkeit und Nässe sollten vermieden werden. Überprüfen Sie, ob Ihr Bett hoch genug ist, um bequem aufstehen zu können. Vermeiden Sie langes Sitzen z.B. beim Autofahren. Machen Sie regelmäßige Pausen, bei denen Sie sich strecken und kurz die Füße vertreten. Versuchen Sie, Ihr Normalgewicht zu erreichen bzw. zu erhalten, um eine unnötige Belastung des Kunstgelenkes zu vermeiden. Tragen Sie keine schweren Lasten. In den ersten Monaten nach  der Operation sollte das Gewicht, das Sie heben, nicht mehr als 20% Ihres Körpergewichtes betragen. </w:t>
      </w:r>
    </w:p>
    <w:p w14:paraId="22367D4F" w14:textId="77777777" w:rsidR="00BF4892" w:rsidRPr="00294A7B" w:rsidRDefault="00BF4892" w:rsidP="00BF4892">
      <w:pPr>
        <w:jc w:val="both"/>
        <w:rPr>
          <w:rFonts w:ascii="Arial" w:eastAsia="Calibri" w:hAnsi="Arial" w:cs="Arial"/>
          <w:b/>
          <w:sz w:val="21"/>
          <w:szCs w:val="21"/>
        </w:rPr>
      </w:pPr>
    </w:p>
    <w:p w14:paraId="1F721365"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t>Autofahren:</w:t>
      </w:r>
    </w:p>
    <w:p w14:paraId="765EDF68"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Solange Sie auf Unterarmgehstützen angewiesen sind, sollten Sie nicht Autofahren. Wenn Sie wieder in der Lage sind, ohne Unterarmgehstützen sicher zu gehen, kann man davon ausgehen, dass Sie auch wieder fahrtüchtig sind. Prüfen Sie vor allem auch immer selbst, ob Sie sich tatsächlich fahrtüchtig fühlen! Sollten Sie trotz eingeschränkter Fahrtüchtigkeit ein Fahrzeug führen, handeln Sie ordnungswidrig oder können sich sogar strafbar machen.</w:t>
      </w:r>
    </w:p>
    <w:p w14:paraId="30AD9131" w14:textId="77777777" w:rsidR="00BF4892" w:rsidRPr="00294A7B" w:rsidRDefault="00BF4892" w:rsidP="00BF4892">
      <w:pPr>
        <w:jc w:val="both"/>
        <w:rPr>
          <w:rFonts w:ascii="Arial" w:eastAsia="Calibri" w:hAnsi="Arial" w:cs="Arial"/>
          <w:b/>
          <w:sz w:val="21"/>
          <w:szCs w:val="21"/>
        </w:rPr>
      </w:pPr>
    </w:p>
    <w:p w14:paraId="0DA7DABF" w14:textId="77777777" w:rsidR="00BF4892" w:rsidRPr="00294A7B" w:rsidRDefault="00BF4892" w:rsidP="00BF4892">
      <w:pPr>
        <w:spacing w:line="276" w:lineRule="auto"/>
        <w:jc w:val="both"/>
        <w:rPr>
          <w:rFonts w:ascii="Arial" w:eastAsia="Calibri" w:hAnsi="Arial" w:cs="Arial"/>
          <w:b/>
          <w:sz w:val="21"/>
          <w:szCs w:val="21"/>
        </w:rPr>
      </w:pPr>
      <w:proofErr w:type="spellStart"/>
      <w:r w:rsidRPr="00294A7B">
        <w:rPr>
          <w:rFonts w:ascii="Arial" w:eastAsia="Calibri" w:hAnsi="Arial" w:cs="Arial"/>
          <w:b/>
          <w:sz w:val="21"/>
          <w:szCs w:val="21"/>
        </w:rPr>
        <w:t>Endoprothesenpass</w:t>
      </w:r>
      <w:proofErr w:type="spellEnd"/>
      <w:r w:rsidRPr="00294A7B">
        <w:rPr>
          <w:rFonts w:ascii="Arial" w:eastAsia="Calibri" w:hAnsi="Arial" w:cs="Arial"/>
          <w:b/>
          <w:sz w:val="21"/>
          <w:szCs w:val="21"/>
        </w:rPr>
        <w:t>:</w:t>
      </w:r>
    </w:p>
    <w:p w14:paraId="7B7F91F9"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 xml:space="preserve">Bei der Entlassung aus unserer Klinik erhalten Sie neben einem </w:t>
      </w:r>
      <w:proofErr w:type="spellStart"/>
      <w:r w:rsidRPr="00294A7B">
        <w:rPr>
          <w:rFonts w:ascii="Arial" w:eastAsia="Calibri" w:hAnsi="Arial" w:cs="Arial"/>
          <w:i/>
          <w:sz w:val="21"/>
          <w:szCs w:val="21"/>
        </w:rPr>
        <w:t>Endoprothesenpass</w:t>
      </w:r>
      <w:proofErr w:type="spellEnd"/>
      <w:r w:rsidRPr="00294A7B">
        <w:rPr>
          <w:rFonts w:ascii="Arial" w:eastAsia="Calibri" w:hAnsi="Arial" w:cs="Arial"/>
          <w:i/>
          <w:sz w:val="21"/>
          <w:szCs w:val="21"/>
        </w:rPr>
        <w:t xml:space="preserve"> </w:t>
      </w:r>
      <w:r w:rsidRPr="00294A7B">
        <w:rPr>
          <w:rFonts w:ascii="Arial" w:eastAsia="Calibri" w:hAnsi="Arial" w:cs="Arial"/>
          <w:sz w:val="21"/>
          <w:szCs w:val="21"/>
        </w:rPr>
        <w:t xml:space="preserve">einen </w:t>
      </w:r>
      <w:r w:rsidRPr="00294A7B">
        <w:rPr>
          <w:rFonts w:ascii="Arial" w:eastAsia="Calibri" w:hAnsi="Arial" w:cs="Arial"/>
          <w:i/>
          <w:sz w:val="21"/>
          <w:szCs w:val="21"/>
        </w:rPr>
        <w:t>Entlassungsbrief</w:t>
      </w:r>
      <w:r w:rsidRPr="00294A7B">
        <w:rPr>
          <w:rFonts w:ascii="Arial" w:eastAsia="Calibri" w:hAnsi="Arial" w:cs="Arial"/>
          <w:sz w:val="21"/>
          <w:szCs w:val="21"/>
        </w:rPr>
        <w:t xml:space="preserve"> für die weitere Reha</w:t>
      </w:r>
      <w:r w:rsidR="00294A7B">
        <w:rPr>
          <w:rFonts w:ascii="Arial" w:eastAsia="Calibri" w:hAnsi="Arial" w:cs="Arial"/>
          <w:sz w:val="21"/>
          <w:szCs w:val="21"/>
        </w:rPr>
        <w:t>-B</w:t>
      </w:r>
      <w:r w:rsidRPr="00294A7B">
        <w:rPr>
          <w:rFonts w:ascii="Arial" w:eastAsia="Calibri" w:hAnsi="Arial" w:cs="Arial"/>
          <w:sz w:val="21"/>
          <w:szCs w:val="21"/>
        </w:rPr>
        <w:t xml:space="preserve">ehandlung und eine </w:t>
      </w:r>
      <w:r w:rsidRPr="00294A7B">
        <w:rPr>
          <w:rFonts w:ascii="Arial" w:eastAsia="Calibri" w:hAnsi="Arial" w:cs="Arial"/>
          <w:i/>
          <w:sz w:val="21"/>
          <w:szCs w:val="21"/>
        </w:rPr>
        <w:t>CD</w:t>
      </w:r>
      <w:r w:rsidRPr="00294A7B">
        <w:rPr>
          <w:rFonts w:ascii="Arial" w:eastAsia="Calibri" w:hAnsi="Arial" w:cs="Arial"/>
          <w:sz w:val="21"/>
          <w:szCs w:val="21"/>
        </w:rPr>
        <w:t xml:space="preserve"> mit Ihren Röntgenbildern. Kontrollieren Sie die Unterlagen bitte auf Vollständigkeit. Ihren </w:t>
      </w:r>
      <w:proofErr w:type="spellStart"/>
      <w:r w:rsidRPr="00294A7B">
        <w:rPr>
          <w:rFonts w:ascii="Arial" w:eastAsia="Calibri" w:hAnsi="Arial" w:cs="Arial"/>
          <w:sz w:val="21"/>
          <w:szCs w:val="21"/>
        </w:rPr>
        <w:t>Endoprothesenpass</w:t>
      </w:r>
      <w:proofErr w:type="spellEnd"/>
      <w:r w:rsidRPr="00294A7B">
        <w:rPr>
          <w:rFonts w:ascii="Arial" w:eastAsia="Calibri" w:hAnsi="Arial" w:cs="Arial"/>
          <w:sz w:val="21"/>
          <w:szCs w:val="21"/>
        </w:rPr>
        <w:t xml:space="preserve"> sollten Sie immer griffbereit haben, da Sie ihn z.B. bei Kontrollen bei einer Flugreise, bei Gericht und bei ärztlichen Kontrolluntersuchungen benötigen.</w:t>
      </w:r>
    </w:p>
    <w:p w14:paraId="680FED53" w14:textId="77777777" w:rsidR="00BF4892" w:rsidRDefault="00BF4892" w:rsidP="00BF4892">
      <w:pPr>
        <w:jc w:val="both"/>
        <w:rPr>
          <w:rFonts w:ascii="Arial" w:eastAsia="Calibri" w:hAnsi="Arial" w:cs="Arial"/>
          <w:b/>
          <w:sz w:val="21"/>
          <w:szCs w:val="21"/>
        </w:rPr>
      </w:pPr>
    </w:p>
    <w:p w14:paraId="46106A56" w14:textId="77777777" w:rsidR="00294A7B" w:rsidRDefault="00294A7B" w:rsidP="00BF4892">
      <w:pPr>
        <w:jc w:val="both"/>
        <w:rPr>
          <w:rFonts w:ascii="Arial" w:eastAsia="Calibri" w:hAnsi="Arial" w:cs="Arial"/>
          <w:b/>
          <w:sz w:val="21"/>
          <w:szCs w:val="21"/>
        </w:rPr>
      </w:pPr>
    </w:p>
    <w:p w14:paraId="7ECC2F45" w14:textId="77777777" w:rsidR="00294A7B" w:rsidRPr="00294A7B" w:rsidRDefault="00294A7B" w:rsidP="00BF4892">
      <w:pPr>
        <w:jc w:val="both"/>
        <w:rPr>
          <w:rFonts w:ascii="Arial" w:eastAsia="Calibri" w:hAnsi="Arial" w:cs="Arial"/>
          <w:b/>
          <w:sz w:val="21"/>
          <w:szCs w:val="21"/>
        </w:rPr>
      </w:pPr>
    </w:p>
    <w:p w14:paraId="7A3E5596"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lastRenderedPageBreak/>
        <w:t>Ärztliche Behandlungen:</w:t>
      </w:r>
    </w:p>
    <w:p w14:paraId="44664E82"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Um einer Infektion des Kunstgelenkes vorzubeugen, müssen Sie bei jeder größeren Behandlung z.B. beim Zahnarzt oder beim Urologen, bei dem ein Verschleppen von Krankheitskeimen möglich ist, einen Antibiotikaschutz erhalten. Bitte informieren Sie deshalb ihre behandelnden Ärzte von Ihrer Endoprothese.</w:t>
      </w:r>
    </w:p>
    <w:p w14:paraId="23DEA42D" w14:textId="77777777" w:rsidR="00BF4892" w:rsidRPr="00294A7B" w:rsidRDefault="00BF4892" w:rsidP="00BF4892">
      <w:pPr>
        <w:jc w:val="both"/>
        <w:rPr>
          <w:rFonts w:ascii="Arial" w:eastAsia="Calibri" w:hAnsi="Arial" w:cs="Arial"/>
          <w:b/>
          <w:sz w:val="21"/>
          <w:szCs w:val="21"/>
        </w:rPr>
      </w:pPr>
    </w:p>
    <w:p w14:paraId="2F4D08BF" w14:textId="77777777" w:rsidR="00BF4892" w:rsidRPr="00294A7B" w:rsidRDefault="00BF4892" w:rsidP="00BF4892">
      <w:pPr>
        <w:jc w:val="both"/>
        <w:rPr>
          <w:rFonts w:ascii="Arial" w:eastAsia="Calibri" w:hAnsi="Arial" w:cs="Arial"/>
          <w:b/>
          <w:sz w:val="21"/>
          <w:szCs w:val="21"/>
        </w:rPr>
      </w:pPr>
      <w:r w:rsidRPr="00294A7B">
        <w:rPr>
          <w:rFonts w:ascii="Arial" w:eastAsia="Calibri" w:hAnsi="Arial" w:cs="Arial"/>
          <w:b/>
          <w:sz w:val="21"/>
          <w:szCs w:val="21"/>
        </w:rPr>
        <w:t>Sport:</w:t>
      </w:r>
    </w:p>
    <w:p w14:paraId="39555C48"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 xml:space="preserve">Grundsätzlich sind Bewegungen und Sport in jedem Fall empfehlenswert. Dabei ist es ratsam bei einer Sportart zu bleiben, die Sie schon vor der Operation betrieben haben. Ein Aufbau der Muskulatur im Bereich des ersetzten Gelenkes unterstützt die Gelenkstabilität. Zusätzlich wirkt eine maßvolle sportliche Aktivität der Osteoporose und damit der Prothesenlockerung entgegen. Zu Beginn Ihres Sportprogramms sollten Sie mit geringer Belastung und häufigen Pausen trainieren. Bei Schmerzen das Training sofort unterbrechen. Mit regelmäßiger, moderater Belastung erzielen Sie die besten Ergebnisse. Ideal sind zwei bis drei kurze Spaziergänge täglich auf gut ausgebauten Wegen. </w:t>
      </w:r>
    </w:p>
    <w:p w14:paraId="1AC20848" w14:textId="77777777" w:rsidR="00BF4892" w:rsidRDefault="00BF4892" w:rsidP="00BF4892">
      <w:pPr>
        <w:spacing w:line="276" w:lineRule="auto"/>
        <w:jc w:val="both"/>
        <w:rPr>
          <w:rFonts w:ascii="Arial" w:eastAsia="Calibri" w:hAnsi="Arial" w:cs="Arial"/>
          <w:sz w:val="21"/>
          <w:szCs w:val="21"/>
        </w:rPr>
      </w:pPr>
    </w:p>
    <w:p w14:paraId="20C468A2" w14:textId="77777777" w:rsidR="00294A7B" w:rsidRPr="00294A7B" w:rsidRDefault="00294A7B" w:rsidP="00BF4892">
      <w:pPr>
        <w:spacing w:line="276" w:lineRule="auto"/>
        <w:jc w:val="both"/>
        <w:rPr>
          <w:rFonts w:ascii="Arial" w:eastAsia="Calibri" w:hAnsi="Arial" w:cs="Arial"/>
          <w:sz w:val="21"/>
          <w:szCs w:val="21"/>
        </w:rPr>
      </w:pPr>
    </w:p>
    <w:p w14:paraId="29EEC45A"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Empfehlenswert sind weiterhin Sportarten mit leichter körperlicher Belastung wie z.B.:</w:t>
      </w:r>
    </w:p>
    <w:p w14:paraId="47EF7EB2" w14:textId="77777777" w:rsidR="00BF4892" w:rsidRPr="00294A7B" w:rsidRDefault="00BF4892" w:rsidP="00BF4892">
      <w:pPr>
        <w:jc w:val="both"/>
        <w:rPr>
          <w:rFonts w:ascii="Arial" w:eastAsia="Calibri" w:hAnsi="Arial" w:cs="Arial"/>
          <w:sz w:val="21"/>
          <w:szCs w:val="21"/>
        </w:rPr>
      </w:pPr>
    </w:p>
    <w:p w14:paraId="49DC4FE0" w14:textId="77777777" w:rsidR="00BF4892" w:rsidRPr="00294A7B" w:rsidRDefault="00BF4892" w:rsidP="00BF4892">
      <w:pPr>
        <w:numPr>
          <w:ilvl w:val="0"/>
          <w:numId w:val="3"/>
        </w:numPr>
        <w:spacing w:line="276" w:lineRule="auto"/>
        <w:jc w:val="both"/>
        <w:rPr>
          <w:rFonts w:ascii="Arial" w:eastAsia="Calibri" w:hAnsi="Arial" w:cs="Arial"/>
          <w:sz w:val="21"/>
          <w:szCs w:val="21"/>
        </w:rPr>
      </w:pPr>
      <w:r w:rsidRPr="00294A7B">
        <w:rPr>
          <w:rFonts w:ascii="Arial" w:eastAsia="Calibri" w:hAnsi="Arial" w:cs="Arial"/>
          <w:sz w:val="21"/>
          <w:szCs w:val="21"/>
        </w:rPr>
        <w:t>Schwimmen (Kraulbeinschlag)</w:t>
      </w:r>
    </w:p>
    <w:p w14:paraId="23F11CB8" w14:textId="77777777" w:rsidR="00BF4892" w:rsidRPr="00294A7B" w:rsidRDefault="00BF4892" w:rsidP="00BF4892">
      <w:pPr>
        <w:numPr>
          <w:ilvl w:val="0"/>
          <w:numId w:val="3"/>
        </w:numPr>
        <w:spacing w:line="276" w:lineRule="auto"/>
        <w:jc w:val="both"/>
        <w:rPr>
          <w:rFonts w:ascii="Arial" w:eastAsia="Calibri" w:hAnsi="Arial" w:cs="Arial"/>
          <w:sz w:val="21"/>
          <w:szCs w:val="21"/>
        </w:rPr>
      </w:pPr>
      <w:r w:rsidRPr="00294A7B">
        <w:rPr>
          <w:rFonts w:ascii="Arial" w:eastAsia="Calibri" w:hAnsi="Arial" w:cs="Arial"/>
          <w:sz w:val="21"/>
          <w:szCs w:val="21"/>
        </w:rPr>
        <w:t xml:space="preserve">Radfahren </w:t>
      </w:r>
    </w:p>
    <w:p w14:paraId="73E7783C" w14:textId="77777777" w:rsidR="00BF4892" w:rsidRPr="00294A7B" w:rsidRDefault="00BF4892" w:rsidP="00BF4892">
      <w:pPr>
        <w:numPr>
          <w:ilvl w:val="0"/>
          <w:numId w:val="3"/>
        </w:numPr>
        <w:spacing w:line="276" w:lineRule="auto"/>
        <w:jc w:val="both"/>
        <w:rPr>
          <w:rFonts w:ascii="Arial" w:eastAsia="Calibri" w:hAnsi="Arial" w:cs="Arial"/>
          <w:sz w:val="21"/>
          <w:szCs w:val="21"/>
        </w:rPr>
      </w:pPr>
      <w:r w:rsidRPr="00294A7B">
        <w:rPr>
          <w:rFonts w:ascii="Arial" w:eastAsia="Calibri" w:hAnsi="Arial" w:cs="Arial"/>
          <w:sz w:val="21"/>
          <w:szCs w:val="21"/>
        </w:rPr>
        <w:t>Wandern</w:t>
      </w:r>
    </w:p>
    <w:p w14:paraId="11FC9B3F" w14:textId="77777777" w:rsidR="00BF4892" w:rsidRPr="00294A7B" w:rsidRDefault="00BF4892" w:rsidP="00BF4892">
      <w:pPr>
        <w:numPr>
          <w:ilvl w:val="0"/>
          <w:numId w:val="3"/>
        </w:numPr>
        <w:spacing w:line="276" w:lineRule="auto"/>
        <w:jc w:val="both"/>
        <w:rPr>
          <w:rFonts w:ascii="Arial" w:eastAsia="Calibri" w:hAnsi="Arial" w:cs="Arial"/>
          <w:sz w:val="21"/>
          <w:szCs w:val="21"/>
        </w:rPr>
      </w:pPr>
      <w:r w:rsidRPr="00294A7B">
        <w:rPr>
          <w:rFonts w:ascii="Arial" w:eastAsia="Calibri" w:hAnsi="Arial" w:cs="Arial"/>
          <w:sz w:val="21"/>
          <w:szCs w:val="21"/>
        </w:rPr>
        <w:t>Tanzen</w:t>
      </w:r>
    </w:p>
    <w:p w14:paraId="22DC86B2" w14:textId="77777777" w:rsidR="00BF4892" w:rsidRPr="00294A7B" w:rsidRDefault="00BF4892" w:rsidP="00BF4892">
      <w:pPr>
        <w:numPr>
          <w:ilvl w:val="0"/>
          <w:numId w:val="3"/>
        </w:numPr>
        <w:spacing w:line="276" w:lineRule="auto"/>
        <w:jc w:val="both"/>
        <w:rPr>
          <w:rFonts w:ascii="Arial" w:eastAsia="Calibri" w:hAnsi="Arial" w:cs="Arial"/>
          <w:sz w:val="21"/>
          <w:szCs w:val="21"/>
        </w:rPr>
      </w:pPr>
      <w:r w:rsidRPr="00294A7B">
        <w:rPr>
          <w:rFonts w:ascii="Arial" w:eastAsia="Calibri" w:hAnsi="Arial" w:cs="Arial"/>
          <w:sz w:val="21"/>
          <w:szCs w:val="21"/>
        </w:rPr>
        <w:t>Walken</w:t>
      </w:r>
    </w:p>
    <w:p w14:paraId="01282718" w14:textId="77777777" w:rsidR="00BF4892" w:rsidRPr="00294A7B" w:rsidRDefault="00BF4892" w:rsidP="00BF4892">
      <w:pPr>
        <w:numPr>
          <w:ilvl w:val="0"/>
          <w:numId w:val="3"/>
        </w:numPr>
        <w:spacing w:line="276" w:lineRule="auto"/>
        <w:jc w:val="both"/>
        <w:rPr>
          <w:rFonts w:ascii="Arial" w:eastAsia="Calibri" w:hAnsi="Arial" w:cs="Arial"/>
          <w:sz w:val="21"/>
          <w:szCs w:val="21"/>
        </w:rPr>
      </w:pPr>
      <w:r w:rsidRPr="00294A7B">
        <w:rPr>
          <w:rFonts w:ascii="Arial" w:eastAsia="Calibri" w:hAnsi="Arial" w:cs="Arial"/>
          <w:sz w:val="21"/>
          <w:szCs w:val="21"/>
        </w:rPr>
        <w:t>Leichte Gymnastik</w:t>
      </w:r>
    </w:p>
    <w:p w14:paraId="7C7081AE" w14:textId="77777777" w:rsidR="00BF4892" w:rsidRPr="00294A7B" w:rsidRDefault="00BF4892" w:rsidP="00BF4892">
      <w:pPr>
        <w:spacing w:line="276" w:lineRule="auto"/>
        <w:jc w:val="both"/>
        <w:rPr>
          <w:rFonts w:ascii="Arial" w:eastAsia="Calibri" w:hAnsi="Arial" w:cs="Arial"/>
          <w:sz w:val="21"/>
          <w:szCs w:val="21"/>
        </w:rPr>
      </w:pPr>
    </w:p>
    <w:p w14:paraId="032BF8BC"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Bedingt geeignete Sportarten:</w:t>
      </w:r>
    </w:p>
    <w:p w14:paraId="48F2015D" w14:textId="77777777" w:rsidR="00BF4892" w:rsidRPr="00294A7B" w:rsidRDefault="00BF4892" w:rsidP="00BF4892">
      <w:pPr>
        <w:jc w:val="both"/>
        <w:rPr>
          <w:rFonts w:ascii="Arial" w:eastAsia="Calibri" w:hAnsi="Arial" w:cs="Arial"/>
          <w:sz w:val="21"/>
          <w:szCs w:val="21"/>
        </w:rPr>
      </w:pPr>
    </w:p>
    <w:p w14:paraId="072B280E" w14:textId="77777777" w:rsidR="00BF4892" w:rsidRPr="00294A7B" w:rsidRDefault="00BF4892" w:rsidP="00BF4892">
      <w:pPr>
        <w:numPr>
          <w:ilvl w:val="0"/>
          <w:numId w:val="4"/>
        </w:numPr>
        <w:spacing w:line="276" w:lineRule="auto"/>
        <w:jc w:val="both"/>
        <w:rPr>
          <w:rFonts w:ascii="Arial" w:eastAsia="Calibri" w:hAnsi="Arial" w:cs="Arial"/>
          <w:sz w:val="21"/>
          <w:szCs w:val="21"/>
        </w:rPr>
      </w:pPr>
      <w:r w:rsidRPr="00294A7B">
        <w:rPr>
          <w:rFonts w:ascii="Arial" w:eastAsia="Calibri" w:hAnsi="Arial" w:cs="Arial"/>
          <w:sz w:val="21"/>
          <w:szCs w:val="21"/>
        </w:rPr>
        <w:t>Skilanglauf</w:t>
      </w:r>
    </w:p>
    <w:p w14:paraId="1DAC4E58" w14:textId="77777777" w:rsidR="00BF4892" w:rsidRPr="00294A7B" w:rsidRDefault="00BF4892" w:rsidP="00BF4892">
      <w:pPr>
        <w:numPr>
          <w:ilvl w:val="0"/>
          <w:numId w:val="4"/>
        </w:numPr>
        <w:spacing w:line="276" w:lineRule="auto"/>
        <w:jc w:val="both"/>
        <w:rPr>
          <w:rFonts w:ascii="Arial" w:eastAsia="Calibri" w:hAnsi="Arial" w:cs="Arial"/>
          <w:sz w:val="21"/>
          <w:szCs w:val="21"/>
        </w:rPr>
      </w:pPr>
      <w:r w:rsidRPr="00294A7B">
        <w:rPr>
          <w:rFonts w:ascii="Arial" w:eastAsia="Calibri" w:hAnsi="Arial" w:cs="Arial"/>
          <w:sz w:val="21"/>
          <w:szCs w:val="21"/>
        </w:rPr>
        <w:t>Golfen (unter Vermeidung von Torsionskräften)</w:t>
      </w:r>
    </w:p>
    <w:p w14:paraId="764654B7" w14:textId="77777777" w:rsidR="00BF4892" w:rsidRPr="00294A7B" w:rsidRDefault="00BF4892" w:rsidP="00BF4892">
      <w:pPr>
        <w:numPr>
          <w:ilvl w:val="0"/>
          <w:numId w:val="4"/>
        </w:numPr>
        <w:spacing w:line="276" w:lineRule="auto"/>
        <w:jc w:val="both"/>
        <w:rPr>
          <w:rFonts w:ascii="Arial" w:eastAsia="Calibri" w:hAnsi="Arial" w:cs="Arial"/>
          <w:sz w:val="21"/>
          <w:szCs w:val="21"/>
        </w:rPr>
      </w:pPr>
      <w:r w:rsidRPr="00294A7B">
        <w:rPr>
          <w:rFonts w:ascii="Arial" w:eastAsia="Calibri" w:hAnsi="Arial" w:cs="Arial"/>
          <w:sz w:val="21"/>
          <w:szCs w:val="21"/>
        </w:rPr>
        <w:t>Joggen (nicht in den ersten drei Monaten)</w:t>
      </w:r>
    </w:p>
    <w:p w14:paraId="032CED04" w14:textId="77777777" w:rsidR="00BF4892" w:rsidRPr="00294A7B" w:rsidRDefault="00BF4892" w:rsidP="00BF4892">
      <w:pPr>
        <w:numPr>
          <w:ilvl w:val="0"/>
          <w:numId w:val="4"/>
        </w:numPr>
        <w:spacing w:line="276" w:lineRule="auto"/>
        <w:jc w:val="both"/>
        <w:rPr>
          <w:rFonts w:ascii="Arial" w:eastAsia="Calibri" w:hAnsi="Arial" w:cs="Arial"/>
          <w:sz w:val="21"/>
          <w:szCs w:val="21"/>
        </w:rPr>
      </w:pPr>
      <w:r w:rsidRPr="00294A7B">
        <w:rPr>
          <w:rFonts w:ascii="Arial" w:eastAsia="Calibri" w:hAnsi="Arial" w:cs="Arial"/>
          <w:sz w:val="21"/>
          <w:szCs w:val="21"/>
        </w:rPr>
        <w:t>Tennis</w:t>
      </w:r>
    </w:p>
    <w:p w14:paraId="6D8D61BB" w14:textId="77777777" w:rsidR="00BF4892" w:rsidRPr="00294A7B" w:rsidRDefault="00BF4892" w:rsidP="00BF4892">
      <w:pPr>
        <w:numPr>
          <w:ilvl w:val="0"/>
          <w:numId w:val="4"/>
        </w:numPr>
        <w:spacing w:line="276" w:lineRule="auto"/>
        <w:jc w:val="both"/>
        <w:rPr>
          <w:rFonts w:ascii="Arial" w:eastAsia="Calibri" w:hAnsi="Arial" w:cs="Arial"/>
          <w:sz w:val="21"/>
          <w:szCs w:val="21"/>
        </w:rPr>
      </w:pPr>
      <w:r w:rsidRPr="00294A7B">
        <w:rPr>
          <w:rFonts w:ascii="Arial" w:eastAsia="Calibri" w:hAnsi="Arial" w:cs="Arial"/>
          <w:sz w:val="21"/>
          <w:szCs w:val="21"/>
        </w:rPr>
        <w:t>Tischtennis</w:t>
      </w:r>
    </w:p>
    <w:p w14:paraId="63EB3460" w14:textId="77777777" w:rsidR="00BF4892" w:rsidRPr="00294A7B" w:rsidRDefault="00BF4892" w:rsidP="00BF4892">
      <w:pPr>
        <w:spacing w:line="276" w:lineRule="auto"/>
        <w:jc w:val="both"/>
        <w:rPr>
          <w:rFonts w:ascii="Arial" w:eastAsia="Calibri" w:hAnsi="Arial" w:cs="Arial"/>
          <w:sz w:val="21"/>
          <w:szCs w:val="21"/>
        </w:rPr>
      </w:pPr>
    </w:p>
    <w:p w14:paraId="514537F1"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Nicht (wenig) geeignet sind Sportarten mit ruckartiger Stoß-</w:t>
      </w:r>
      <w:r w:rsidR="00294A7B">
        <w:rPr>
          <w:rFonts w:ascii="Arial" w:eastAsia="Calibri" w:hAnsi="Arial" w:cs="Arial"/>
          <w:sz w:val="21"/>
          <w:szCs w:val="21"/>
        </w:rPr>
        <w:t xml:space="preserve"> und Scherbelastung auf das Knie</w:t>
      </w:r>
      <w:r w:rsidRPr="00294A7B">
        <w:rPr>
          <w:rFonts w:ascii="Arial" w:eastAsia="Calibri" w:hAnsi="Arial" w:cs="Arial"/>
          <w:sz w:val="21"/>
          <w:szCs w:val="21"/>
        </w:rPr>
        <w:t>gelenk und mit Verletzungsgefahr:</w:t>
      </w:r>
    </w:p>
    <w:p w14:paraId="677FF60F" w14:textId="77777777" w:rsidR="00BF4892" w:rsidRPr="00294A7B" w:rsidRDefault="00BF4892" w:rsidP="00BF4892">
      <w:pPr>
        <w:jc w:val="both"/>
        <w:rPr>
          <w:rFonts w:ascii="Arial" w:eastAsia="Calibri" w:hAnsi="Arial" w:cs="Arial"/>
          <w:sz w:val="21"/>
          <w:szCs w:val="21"/>
        </w:rPr>
      </w:pPr>
    </w:p>
    <w:p w14:paraId="330F91AA" w14:textId="77777777" w:rsidR="00BF4892" w:rsidRPr="00294A7B" w:rsidRDefault="00BF4892" w:rsidP="00BF4892">
      <w:pPr>
        <w:numPr>
          <w:ilvl w:val="0"/>
          <w:numId w:val="5"/>
        </w:numPr>
        <w:spacing w:line="276" w:lineRule="auto"/>
        <w:jc w:val="both"/>
        <w:rPr>
          <w:rFonts w:ascii="Arial" w:eastAsia="Calibri" w:hAnsi="Arial" w:cs="Arial"/>
          <w:sz w:val="21"/>
          <w:szCs w:val="21"/>
        </w:rPr>
      </w:pPr>
      <w:r w:rsidRPr="00294A7B">
        <w:rPr>
          <w:rFonts w:ascii="Arial" w:eastAsia="Calibri" w:hAnsi="Arial" w:cs="Arial"/>
          <w:sz w:val="21"/>
          <w:szCs w:val="21"/>
        </w:rPr>
        <w:t>Ballsportarten</w:t>
      </w:r>
    </w:p>
    <w:p w14:paraId="7753F607" w14:textId="77777777" w:rsidR="00BF4892" w:rsidRPr="00294A7B" w:rsidRDefault="00BF4892" w:rsidP="00BF4892">
      <w:pPr>
        <w:numPr>
          <w:ilvl w:val="0"/>
          <w:numId w:val="5"/>
        </w:numPr>
        <w:spacing w:line="276" w:lineRule="auto"/>
        <w:jc w:val="both"/>
        <w:rPr>
          <w:rFonts w:ascii="Arial" w:eastAsia="Calibri" w:hAnsi="Arial" w:cs="Arial"/>
          <w:sz w:val="21"/>
          <w:szCs w:val="21"/>
        </w:rPr>
      </w:pPr>
      <w:r w:rsidRPr="00294A7B">
        <w:rPr>
          <w:rFonts w:ascii="Arial" w:eastAsia="Calibri" w:hAnsi="Arial" w:cs="Arial"/>
          <w:sz w:val="21"/>
          <w:szCs w:val="21"/>
        </w:rPr>
        <w:t>Alpiner Skilauf</w:t>
      </w:r>
    </w:p>
    <w:p w14:paraId="6B12717D" w14:textId="77777777" w:rsidR="00BF4892" w:rsidRPr="00294A7B" w:rsidRDefault="00BF4892" w:rsidP="00BF4892">
      <w:pPr>
        <w:numPr>
          <w:ilvl w:val="0"/>
          <w:numId w:val="5"/>
        </w:numPr>
        <w:spacing w:line="276" w:lineRule="auto"/>
        <w:jc w:val="both"/>
        <w:rPr>
          <w:rFonts w:ascii="Arial" w:eastAsia="Calibri" w:hAnsi="Arial" w:cs="Arial"/>
          <w:sz w:val="21"/>
          <w:szCs w:val="21"/>
        </w:rPr>
      </w:pPr>
      <w:r w:rsidRPr="00294A7B">
        <w:rPr>
          <w:rFonts w:ascii="Arial" w:eastAsia="Calibri" w:hAnsi="Arial" w:cs="Arial"/>
          <w:sz w:val="21"/>
          <w:szCs w:val="21"/>
        </w:rPr>
        <w:t>Eislaufen</w:t>
      </w:r>
    </w:p>
    <w:p w14:paraId="3D98A77F" w14:textId="77777777" w:rsidR="00BF4892" w:rsidRPr="00294A7B" w:rsidRDefault="00BF4892" w:rsidP="00BF4892">
      <w:pPr>
        <w:numPr>
          <w:ilvl w:val="0"/>
          <w:numId w:val="5"/>
        </w:numPr>
        <w:spacing w:line="276" w:lineRule="auto"/>
        <w:jc w:val="both"/>
        <w:rPr>
          <w:rFonts w:ascii="Arial" w:eastAsia="Calibri" w:hAnsi="Arial" w:cs="Arial"/>
          <w:sz w:val="21"/>
          <w:szCs w:val="21"/>
        </w:rPr>
      </w:pPr>
      <w:r w:rsidRPr="00294A7B">
        <w:rPr>
          <w:rFonts w:ascii="Arial" w:eastAsia="Calibri" w:hAnsi="Arial" w:cs="Arial"/>
          <w:sz w:val="21"/>
          <w:szCs w:val="21"/>
        </w:rPr>
        <w:t>Kampfsportarten</w:t>
      </w:r>
    </w:p>
    <w:p w14:paraId="245E79F2" w14:textId="77777777" w:rsidR="00BF4892" w:rsidRPr="00294A7B" w:rsidRDefault="00BF4892" w:rsidP="00BF4892">
      <w:pPr>
        <w:numPr>
          <w:ilvl w:val="0"/>
          <w:numId w:val="5"/>
        </w:numPr>
        <w:spacing w:line="276" w:lineRule="auto"/>
        <w:jc w:val="both"/>
        <w:rPr>
          <w:rFonts w:ascii="Arial" w:eastAsia="Calibri" w:hAnsi="Arial" w:cs="Arial"/>
          <w:sz w:val="21"/>
          <w:szCs w:val="21"/>
        </w:rPr>
      </w:pPr>
      <w:r w:rsidRPr="00294A7B">
        <w:rPr>
          <w:rFonts w:ascii="Arial" w:eastAsia="Calibri" w:hAnsi="Arial" w:cs="Arial"/>
          <w:sz w:val="21"/>
          <w:szCs w:val="21"/>
        </w:rPr>
        <w:t>Sprung- und Schnellkraftsportarten der Leichtathletik</w:t>
      </w:r>
    </w:p>
    <w:p w14:paraId="57790557" w14:textId="77777777" w:rsidR="00BF4892" w:rsidRPr="00294A7B" w:rsidRDefault="00BF4892" w:rsidP="00BF4892">
      <w:pPr>
        <w:numPr>
          <w:ilvl w:val="0"/>
          <w:numId w:val="5"/>
        </w:numPr>
        <w:spacing w:line="276" w:lineRule="auto"/>
        <w:jc w:val="both"/>
        <w:rPr>
          <w:rFonts w:ascii="Arial" w:eastAsia="Calibri" w:hAnsi="Arial" w:cs="Arial"/>
          <w:sz w:val="21"/>
          <w:szCs w:val="21"/>
        </w:rPr>
      </w:pPr>
      <w:r w:rsidRPr="00294A7B">
        <w:rPr>
          <w:rFonts w:ascii="Arial" w:eastAsia="Calibri" w:hAnsi="Arial" w:cs="Arial"/>
          <w:sz w:val="21"/>
          <w:szCs w:val="21"/>
        </w:rPr>
        <w:t>Turnen</w:t>
      </w:r>
    </w:p>
    <w:p w14:paraId="58CEBEEF" w14:textId="77777777" w:rsidR="00BF4892" w:rsidRPr="00294A7B" w:rsidRDefault="00BF4892" w:rsidP="00BF4892">
      <w:pPr>
        <w:spacing w:line="276" w:lineRule="auto"/>
        <w:jc w:val="both"/>
        <w:rPr>
          <w:rFonts w:ascii="Arial" w:eastAsia="Calibri" w:hAnsi="Arial" w:cs="Arial"/>
          <w:sz w:val="21"/>
          <w:szCs w:val="21"/>
        </w:rPr>
      </w:pPr>
    </w:p>
    <w:p w14:paraId="0E7FB8FC"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lastRenderedPageBreak/>
        <w:t>Diese Auflistung stellt nur eine grobe Auflistung der Sportarten in geeignet, bedingt geeignet und nicht geeignet dar. Individuelle Unterschiede wie Alter oder sportliche Aktivitäten vor der Operation sollten bei der Wahl der passenden Sportart auf jeden Fall mit berücksichtigt werden. Sprechen Sie im Zweifelsfall mit Ihrem weiterbehandelnden Arzt oder mit uns über Ihre geplanten sportlichen Aktivitäten.</w:t>
      </w:r>
    </w:p>
    <w:p w14:paraId="54E84D13" w14:textId="77777777" w:rsidR="00BF4892" w:rsidRDefault="00BF4892" w:rsidP="00BF4892">
      <w:pPr>
        <w:spacing w:line="276" w:lineRule="auto"/>
        <w:jc w:val="both"/>
        <w:rPr>
          <w:rFonts w:ascii="Arial" w:eastAsia="Calibri" w:hAnsi="Arial" w:cs="Arial"/>
          <w:sz w:val="21"/>
          <w:szCs w:val="21"/>
        </w:rPr>
      </w:pPr>
    </w:p>
    <w:p w14:paraId="6EE1AE36" w14:textId="77777777" w:rsidR="00294A7B" w:rsidRPr="00294A7B" w:rsidRDefault="00294A7B" w:rsidP="00BF4892">
      <w:pPr>
        <w:spacing w:line="276" w:lineRule="auto"/>
        <w:jc w:val="both"/>
        <w:rPr>
          <w:rFonts w:ascii="Arial" w:eastAsia="Calibri" w:hAnsi="Arial" w:cs="Arial"/>
          <w:sz w:val="21"/>
          <w:szCs w:val="21"/>
        </w:rPr>
      </w:pPr>
    </w:p>
    <w:p w14:paraId="62E5456D" w14:textId="77777777" w:rsidR="00BF4892" w:rsidRPr="00294A7B" w:rsidRDefault="00BF4892" w:rsidP="00BF4892">
      <w:pPr>
        <w:spacing w:line="276" w:lineRule="auto"/>
        <w:jc w:val="both"/>
        <w:rPr>
          <w:rFonts w:ascii="Arial" w:eastAsia="Calibri" w:hAnsi="Arial" w:cs="Arial"/>
          <w:b/>
          <w:sz w:val="21"/>
          <w:szCs w:val="21"/>
        </w:rPr>
      </w:pPr>
      <w:r w:rsidRPr="00294A7B">
        <w:rPr>
          <w:rFonts w:ascii="Arial" w:eastAsia="Calibri" w:hAnsi="Arial" w:cs="Arial"/>
          <w:b/>
          <w:sz w:val="21"/>
          <w:szCs w:val="21"/>
        </w:rPr>
        <w:t>Wann ist der Arzt zu verständigen?</w:t>
      </w:r>
    </w:p>
    <w:p w14:paraId="10A55186"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Informieren Sie bitte unverzüglich Ihre/n behandelnde/n Ärztin/Arzt oder uns falls folgende Störungen auftreten:</w:t>
      </w:r>
    </w:p>
    <w:p w14:paraId="31353CE0" w14:textId="77777777" w:rsidR="00BF4892" w:rsidRPr="00294A7B" w:rsidRDefault="00BF4892" w:rsidP="00BF4892">
      <w:pPr>
        <w:numPr>
          <w:ilvl w:val="0"/>
          <w:numId w:val="6"/>
        </w:numPr>
        <w:spacing w:line="276" w:lineRule="auto"/>
        <w:jc w:val="both"/>
        <w:rPr>
          <w:rFonts w:ascii="Arial" w:eastAsia="Calibri" w:hAnsi="Arial" w:cs="Arial"/>
          <w:sz w:val="21"/>
          <w:szCs w:val="21"/>
        </w:rPr>
      </w:pPr>
      <w:r w:rsidRPr="00294A7B">
        <w:rPr>
          <w:rFonts w:ascii="Arial" w:eastAsia="Calibri" w:hAnsi="Arial" w:cs="Arial"/>
          <w:sz w:val="21"/>
          <w:szCs w:val="21"/>
        </w:rPr>
        <w:t>Plötzliche Schmerzen im operierten Knie bzw. dem Bein</w:t>
      </w:r>
    </w:p>
    <w:p w14:paraId="626D23E1" w14:textId="77777777" w:rsidR="00BF4892" w:rsidRPr="00294A7B" w:rsidRDefault="00BF4892" w:rsidP="00BF4892">
      <w:pPr>
        <w:numPr>
          <w:ilvl w:val="0"/>
          <w:numId w:val="6"/>
        </w:numPr>
        <w:spacing w:line="276" w:lineRule="auto"/>
        <w:jc w:val="both"/>
        <w:rPr>
          <w:rFonts w:ascii="Arial" w:eastAsia="Calibri" w:hAnsi="Arial" w:cs="Arial"/>
          <w:sz w:val="21"/>
          <w:szCs w:val="21"/>
        </w:rPr>
      </w:pPr>
      <w:r w:rsidRPr="00294A7B">
        <w:rPr>
          <w:rFonts w:ascii="Arial" w:eastAsia="Calibri" w:hAnsi="Arial" w:cs="Arial"/>
          <w:sz w:val="21"/>
          <w:szCs w:val="21"/>
        </w:rPr>
        <w:t>Infektionszeichen (Rötung, Schwellung, Überwärmung)</w:t>
      </w:r>
    </w:p>
    <w:p w14:paraId="10066C06" w14:textId="77777777" w:rsidR="00BF4892" w:rsidRPr="00294A7B" w:rsidRDefault="00BF4892" w:rsidP="00BF4892">
      <w:pPr>
        <w:numPr>
          <w:ilvl w:val="0"/>
          <w:numId w:val="6"/>
        </w:numPr>
        <w:spacing w:line="276" w:lineRule="auto"/>
        <w:jc w:val="both"/>
        <w:rPr>
          <w:rFonts w:ascii="Arial" w:eastAsia="Calibri" w:hAnsi="Arial" w:cs="Arial"/>
          <w:sz w:val="21"/>
          <w:szCs w:val="21"/>
        </w:rPr>
      </w:pPr>
      <w:r w:rsidRPr="00294A7B">
        <w:rPr>
          <w:rFonts w:ascii="Arial" w:eastAsia="Calibri" w:hAnsi="Arial" w:cs="Arial"/>
          <w:sz w:val="21"/>
          <w:szCs w:val="21"/>
        </w:rPr>
        <w:t>Neurologische Ausfälle (Bewegungs- oder Gefühlsstörungen)</w:t>
      </w:r>
    </w:p>
    <w:p w14:paraId="616ACA44" w14:textId="77777777" w:rsidR="00BF4892" w:rsidRPr="00294A7B" w:rsidRDefault="00BF4892" w:rsidP="00BF4892">
      <w:pPr>
        <w:numPr>
          <w:ilvl w:val="0"/>
          <w:numId w:val="6"/>
        </w:numPr>
        <w:spacing w:line="276" w:lineRule="auto"/>
        <w:jc w:val="both"/>
        <w:rPr>
          <w:rFonts w:ascii="Arial" w:eastAsia="Calibri" w:hAnsi="Arial" w:cs="Arial"/>
          <w:sz w:val="21"/>
          <w:szCs w:val="21"/>
        </w:rPr>
      </w:pPr>
      <w:r w:rsidRPr="00294A7B">
        <w:rPr>
          <w:rFonts w:ascii="Arial" w:eastAsia="Calibri" w:hAnsi="Arial" w:cs="Arial"/>
          <w:sz w:val="21"/>
          <w:szCs w:val="21"/>
        </w:rPr>
        <w:t>Funktionsverluste (Einschränkung der Beweglichkeit)</w:t>
      </w:r>
    </w:p>
    <w:p w14:paraId="58DE735C" w14:textId="77777777" w:rsidR="00BF4892" w:rsidRPr="00294A7B" w:rsidRDefault="00BF4892" w:rsidP="00BF4892">
      <w:pPr>
        <w:numPr>
          <w:ilvl w:val="0"/>
          <w:numId w:val="6"/>
        </w:numPr>
        <w:spacing w:line="276" w:lineRule="auto"/>
        <w:jc w:val="both"/>
        <w:rPr>
          <w:rFonts w:ascii="Arial" w:eastAsia="Calibri" w:hAnsi="Arial" w:cs="Arial"/>
          <w:sz w:val="21"/>
          <w:szCs w:val="21"/>
        </w:rPr>
      </w:pPr>
      <w:r w:rsidRPr="00294A7B">
        <w:rPr>
          <w:rFonts w:ascii="Arial" w:eastAsia="Calibri" w:hAnsi="Arial" w:cs="Arial"/>
          <w:sz w:val="21"/>
          <w:szCs w:val="21"/>
        </w:rPr>
        <w:t>Verfärbungen der Haut</w:t>
      </w:r>
    </w:p>
    <w:p w14:paraId="68FC7666" w14:textId="77777777" w:rsidR="00BF4892" w:rsidRPr="00294A7B" w:rsidRDefault="00BF4892" w:rsidP="00BF4892">
      <w:pPr>
        <w:numPr>
          <w:ilvl w:val="0"/>
          <w:numId w:val="6"/>
        </w:numPr>
        <w:spacing w:line="276" w:lineRule="auto"/>
        <w:jc w:val="both"/>
        <w:rPr>
          <w:rFonts w:ascii="Arial" w:eastAsia="Calibri" w:hAnsi="Arial" w:cs="Arial"/>
          <w:sz w:val="21"/>
          <w:szCs w:val="21"/>
        </w:rPr>
      </w:pPr>
      <w:r w:rsidRPr="00294A7B">
        <w:rPr>
          <w:rFonts w:ascii="Arial" w:eastAsia="Calibri" w:hAnsi="Arial" w:cs="Arial"/>
          <w:sz w:val="21"/>
          <w:szCs w:val="21"/>
        </w:rPr>
        <w:t>Allgemeines Krankheitsgefühl (Fieber, Abgeschlagenheit, Kopf- und Muskelschmerzen)</w:t>
      </w:r>
    </w:p>
    <w:p w14:paraId="38570910" w14:textId="77777777" w:rsidR="00BF4892" w:rsidRPr="00294A7B" w:rsidRDefault="00BF4892" w:rsidP="00BF4892">
      <w:pPr>
        <w:spacing w:line="276" w:lineRule="auto"/>
        <w:jc w:val="both"/>
        <w:rPr>
          <w:rFonts w:ascii="Arial" w:eastAsia="Calibri" w:hAnsi="Arial" w:cs="Arial"/>
          <w:sz w:val="21"/>
          <w:szCs w:val="21"/>
        </w:rPr>
      </w:pPr>
    </w:p>
    <w:p w14:paraId="7E0374C3" w14:textId="77777777" w:rsidR="00BF4892" w:rsidRPr="00294A7B" w:rsidRDefault="00BF4892" w:rsidP="00BF4892">
      <w:pPr>
        <w:spacing w:line="276" w:lineRule="auto"/>
        <w:jc w:val="both"/>
        <w:rPr>
          <w:rFonts w:ascii="Arial" w:eastAsia="Calibri" w:hAnsi="Arial" w:cs="Arial"/>
          <w:sz w:val="21"/>
          <w:szCs w:val="21"/>
        </w:rPr>
      </w:pPr>
    </w:p>
    <w:p w14:paraId="65A367C1" w14:textId="77777777" w:rsidR="00BF4892" w:rsidRPr="00294A7B" w:rsidRDefault="00BF4892" w:rsidP="00BF4892">
      <w:pPr>
        <w:spacing w:line="276" w:lineRule="auto"/>
        <w:jc w:val="both"/>
        <w:rPr>
          <w:rFonts w:ascii="Arial" w:eastAsia="Calibri" w:hAnsi="Arial" w:cs="Arial"/>
          <w:sz w:val="21"/>
          <w:szCs w:val="21"/>
        </w:rPr>
      </w:pPr>
    </w:p>
    <w:p w14:paraId="48D04E53" w14:textId="77777777" w:rsidR="00BF4892" w:rsidRPr="00294A7B" w:rsidRDefault="00BF4892" w:rsidP="00BF4892">
      <w:pPr>
        <w:spacing w:line="276" w:lineRule="auto"/>
        <w:jc w:val="both"/>
        <w:rPr>
          <w:rFonts w:ascii="Arial" w:eastAsia="Calibri" w:hAnsi="Arial" w:cs="Arial"/>
          <w:sz w:val="21"/>
          <w:szCs w:val="21"/>
        </w:rPr>
      </w:pPr>
    </w:p>
    <w:p w14:paraId="7A599F9D" w14:textId="77777777" w:rsidR="00BF4892" w:rsidRPr="00294A7B" w:rsidRDefault="00BF4892" w:rsidP="00BF4892">
      <w:pPr>
        <w:spacing w:line="276" w:lineRule="auto"/>
        <w:jc w:val="both"/>
        <w:rPr>
          <w:rFonts w:ascii="Arial" w:eastAsia="Calibri" w:hAnsi="Arial" w:cs="Arial"/>
          <w:sz w:val="21"/>
          <w:szCs w:val="21"/>
        </w:rPr>
      </w:pPr>
      <w:r w:rsidRPr="00294A7B">
        <w:rPr>
          <w:rFonts w:ascii="Arial" w:eastAsia="Calibri" w:hAnsi="Arial" w:cs="Arial"/>
          <w:sz w:val="21"/>
          <w:szCs w:val="21"/>
        </w:rPr>
        <w:t>Das Team des Zentrums für Orthopädie und Unfallchirurgie</w:t>
      </w:r>
    </w:p>
    <w:p w14:paraId="5B4D4597" w14:textId="77777777" w:rsidR="00BF4892" w:rsidRPr="00294A7B" w:rsidRDefault="00BF4892" w:rsidP="00BF4892">
      <w:pPr>
        <w:ind w:left="-1134"/>
        <w:rPr>
          <w:rFonts w:ascii="Arial" w:hAnsi="Arial" w:cs="Arial"/>
          <w:sz w:val="21"/>
          <w:szCs w:val="21"/>
        </w:rPr>
      </w:pPr>
    </w:p>
    <w:p w14:paraId="3E739FED" w14:textId="77777777" w:rsidR="00BF4892" w:rsidRPr="00294A7B" w:rsidRDefault="00BF4892" w:rsidP="00BF4892">
      <w:pPr>
        <w:rPr>
          <w:rFonts w:ascii="Arial" w:hAnsi="Arial" w:cs="Arial"/>
          <w:sz w:val="21"/>
          <w:szCs w:val="21"/>
        </w:rPr>
      </w:pPr>
    </w:p>
    <w:p w14:paraId="74CB1A6A" w14:textId="77777777" w:rsidR="003F3617" w:rsidRPr="00294A7B" w:rsidRDefault="003F3617" w:rsidP="00BF4892">
      <w:pPr>
        <w:rPr>
          <w:rFonts w:ascii="Arial" w:hAnsi="Arial" w:cs="Arial"/>
          <w:sz w:val="21"/>
          <w:szCs w:val="21"/>
        </w:rPr>
      </w:pPr>
    </w:p>
    <w:sectPr w:rsidR="003F3617" w:rsidRPr="00294A7B" w:rsidSect="003F3617">
      <w:headerReference w:type="default" r:id="rId12"/>
      <w:headerReference w:type="first" r:id="rId13"/>
      <w:pgSz w:w="11906" w:h="16838"/>
      <w:pgMar w:top="1417" w:right="1417" w:bottom="1134" w:left="1417" w:header="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CFFC" w14:textId="77777777" w:rsidR="00665F75" w:rsidRDefault="00665F75" w:rsidP="007450E1">
      <w:r>
        <w:separator/>
      </w:r>
    </w:p>
  </w:endnote>
  <w:endnote w:type="continuationSeparator" w:id="0">
    <w:p w14:paraId="1DD0991E" w14:textId="77777777" w:rsidR="00665F75" w:rsidRDefault="00665F75" w:rsidP="0074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6FB0" w14:textId="77777777" w:rsidR="00665F75" w:rsidRDefault="00665F75" w:rsidP="007450E1">
      <w:r>
        <w:separator/>
      </w:r>
    </w:p>
  </w:footnote>
  <w:footnote w:type="continuationSeparator" w:id="0">
    <w:p w14:paraId="7A89196C" w14:textId="77777777" w:rsidR="00665F75" w:rsidRDefault="00665F75" w:rsidP="0074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9564" w14:textId="77777777" w:rsidR="003F3617" w:rsidRDefault="00665F75" w:rsidP="003F3617">
    <w:pPr>
      <w:pStyle w:val="Kopfzeile"/>
    </w:pPr>
    <w:r>
      <w:rPr>
        <w:noProof/>
      </w:rPr>
      <w:drawing>
        <wp:anchor distT="0" distB="0" distL="114300" distR="114300" simplePos="0" relativeHeight="251658240" behindDoc="1" locked="0" layoutInCell="1" allowOverlap="1" wp14:anchorId="047E0008" wp14:editId="70D3F238">
          <wp:simplePos x="0" y="0"/>
          <wp:positionH relativeFrom="column">
            <wp:posOffset>-899795</wp:posOffset>
          </wp:positionH>
          <wp:positionV relativeFrom="paragraph">
            <wp:posOffset>0</wp:posOffset>
          </wp:positionV>
          <wp:extent cx="7559040" cy="10682605"/>
          <wp:effectExtent l="0" t="0" r="3810" b="4445"/>
          <wp:wrapNone/>
          <wp:docPr id="3" name="Bild 7" descr="Beschreibung: C:\Users\Ina.Palacios\Desktop\h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Ina.Palacios\Desktop\h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2605"/>
                  </a:xfrm>
                  <a:prstGeom prst="rect">
                    <a:avLst/>
                  </a:prstGeom>
                  <a:noFill/>
                </pic:spPr>
              </pic:pic>
            </a:graphicData>
          </a:graphic>
          <wp14:sizeRelH relativeFrom="page">
            <wp14:pctWidth>0</wp14:pctWidth>
          </wp14:sizeRelH>
          <wp14:sizeRelV relativeFrom="page">
            <wp14:pctHeight>0</wp14:pctHeight>
          </wp14:sizeRelV>
        </wp:anchor>
      </w:drawing>
    </w:r>
  </w:p>
  <w:p w14:paraId="536BCF9B" w14:textId="77777777" w:rsidR="003F3617" w:rsidRDefault="003F3617">
    <w:pPr>
      <w:pStyle w:val="Kopfzeile"/>
    </w:pPr>
  </w:p>
  <w:p w14:paraId="6A084293" w14:textId="77777777" w:rsidR="003F3617" w:rsidRDefault="003F3617">
    <w:pPr>
      <w:pStyle w:val="Kopfzeile"/>
    </w:pPr>
  </w:p>
  <w:p w14:paraId="59EEF65D" w14:textId="77777777" w:rsidR="003F3617" w:rsidRDefault="003F3617">
    <w:pPr>
      <w:pStyle w:val="Kopfzeile"/>
    </w:pPr>
  </w:p>
  <w:p w14:paraId="3F6E3C61" w14:textId="77777777" w:rsidR="003F3617" w:rsidRDefault="003F3617">
    <w:pPr>
      <w:pStyle w:val="Kopfzeile"/>
    </w:pPr>
  </w:p>
  <w:p w14:paraId="030F32FA" w14:textId="77777777" w:rsidR="003F3617" w:rsidRDefault="003F3617">
    <w:pPr>
      <w:pStyle w:val="Kopfzeile"/>
    </w:pPr>
  </w:p>
  <w:p w14:paraId="79235D36" w14:textId="77777777" w:rsidR="003F3617" w:rsidRDefault="003F3617">
    <w:pPr>
      <w:pStyle w:val="Kopfzeile"/>
    </w:pPr>
  </w:p>
  <w:p w14:paraId="5CBBC9E4" w14:textId="77777777" w:rsidR="003F3617" w:rsidRDefault="003F3617">
    <w:pPr>
      <w:pStyle w:val="Kopfzeile"/>
    </w:pPr>
  </w:p>
  <w:p w14:paraId="2B3D288A" w14:textId="77777777" w:rsidR="003F3617" w:rsidRDefault="003F3617">
    <w:pPr>
      <w:pStyle w:val="Kopfzeile"/>
    </w:pPr>
  </w:p>
  <w:p w14:paraId="64490182" w14:textId="77777777" w:rsidR="003F3617" w:rsidRDefault="003F3617">
    <w:pPr>
      <w:pStyle w:val="Kopfzeile"/>
    </w:pPr>
  </w:p>
  <w:p w14:paraId="5FCBCE16" w14:textId="77777777" w:rsidR="003F3617" w:rsidRDefault="003F36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A45" w14:textId="77777777" w:rsidR="00CD17EE" w:rsidRPr="00CD17EE" w:rsidRDefault="00CD17EE" w:rsidP="00CD17E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CD17EE">
      <w:rPr>
        <w:rFonts w:ascii="Arial" w:hAnsi="Arial"/>
        <w:color w:val="000000"/>
        <w:sz w:val="13"/>
        <w:szCs w:val="14"/>
      </w:rPr>
      <w:t>AGAPLESION ALLGEMEINES KRANKENHAUS</w:t>
    </w:r>
  </w:p>
  <w:p w14:paraId="34C8EF20" w14:textId="77777777" w:rsidR="00CD17EE" w:rsidRPr="00CD17EE" w:rsidRDefault="00CD17EE" w:rsidP="00CD17E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CD17EE">
      <w:rPr>
        <w:rFonts w:ascii="Arial" w:hAnsi="Arial"/>
        <w:color w:val="000000"/>
        <w:sz w:val="13"/>
        <w:szCs w:val="14"/>
      </w:rPr>
      <w:t>HAGEN gemeinnützige GmbH</w:t>
    </w:r>
  </w:p>
  <w:p w14:paraId="1B8A7219" w14:textId="77777777" w:rsidR="00CD17EE" w:rsidRPr="00CD17EE" w:rsidRDefault="00CD17EE" w:rsidP="00CD17E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CD17EE">
      <w:rPr>
        <w:rFonts w:ascii="Arial" w:hAnsi="Arial"/>
        <w:color w:val="000000"/>
        <w:sz w:val="13"/>
        <w:szCs w:val="14"/>
      </w:rPr>
      <w:t>Vorsitzender der Geschäftsführung: Alex Hoppe</w:t>
    </w:r>
  </w:p>
  <w:p w14:paraId="2947E9E6" w14:textId="77777777" w:rsidR="00CD17EE" w:rsidRPr="00CD17EE" w:rsidRDefault="00CD17EE" w:rsidP="00CD17E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p>
  <w:p w14:paraId="46E4D49A" w14:textId="77777777" w:rsidR="00CD17EE" w:rsidRPr="00CD17EE" w:rsidRDefault="00CD17EE" w:rsidP="00CD17E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CD17EE">
      <w:rPr>
        <w:rFonts w:ascii="Arial" w:hAnsi="Arial"/>
        <w:color w:val="000000"/>
        <w:sz w:val="13"/>
        <w:szCs w:val="14"/>
      </w:rPr>
      <w:t>Sitz der Gesellschaft und Registergericht:</w:t>
    </w:r>
  </w:p>
  <w:p w14:paraId="53BCECB0" w14:textId="77777777" w:rsidR="00CD17EE" w:rsidRPr="00CD17EE" w:rsidRDefault="00CD17EE" w:rsidP="00CD17E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CD17EE">
      <w:rPr>
        <w:rFonts w:ascii="Arial" w:hAnsi="Arial"/>
        <w:color w:val="000000"/>
        <w:sz w:val="13"/>
        <w:szCs w:val="14"/>
      </w:rPr>
      <w:t>Hagen, HRB 3388</w:t>
    </w:r>
  </w:p>
  <w:p w14:paraId="1A04D182" w14:textId="11D1067D" w:rsidR="003F3617" w:rsidRDefault="00CD17EE" w:rsidP="00CD17EE">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proofErr w:type="spellStart"/>
    <w:r w:rsidRPr="00CD17EE">
      <w:rPr>
        <w:rFonts w:ascii="Arial" w:hAnsi="Arial"/>
        <w:color w:val="000000"/>
        <w:sz w:val="13"/>
        <w:szCs w:val="14"/>
      </w:rPr>
      <w:t>USt-IdNr</w:t>
    </w:r>
    <w:proofErr w:type="spellEnd"/>
    <w:r w:rsidRPr="00CD17EE">
      <w:rPr>
        <w:rFonts w:ascii="Arial" w:hAnsi="Arial"/>
        <w:color w:val="000000"/>
        <w:sz w:val="13"/>
        <w:szCs w:val="14"/>
      </w:rPr>
      <w:t>. DE 262 839 113</w:t>
    </w:r>
  </w:p>
  <w:p w14:paraId="63589D02" w14:textId="77777777" w:rsidR="00CD17EE" w:rsidRPr="00CD17EE" w:rsidRDefault="00CD17EE" w:rsidP="00CD17E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CD17EE">
      <w:rPr>
        <w:rFonts w:ascii="Arial" w:hAnsi="Arial"/>
        <w:sz w:val="13"/>
        <w:szCs w:val="14"/>
      </w:rPr>
      <w:t>KD Bank</w:t>
    </w:r>
  </w:p>
  <w:p w14:paraId="598C4691" w14:textId="77777777" w:rsidR="00CD17EE" w:rsidRPr="00CD17EE" w:rsidRDefault="00CD17EE" w:rsidP="00CD17E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CD17EE">
      <w:rPr>
        <w:rFonts w:ascii="Arial" w:hAnsi="Arial"/>
        <w:sz w:val="13"/>
        <w:szCs w:val="14"/>
      </w:rPr>
      <w:t>IBAN DE 96 3506 0190 2103 0410 18</w:t>
    </w:r>
  </w:p>
  <w:p w14:paraId="757C17A4" w14:textId="77777777" w:rsidR="00CD17EE" w:rsidRPr="00CD17EE" w:rsidRDefault="00CD17EE" w:rsidP="00CD17E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CD17EE">
      <w:rPr>
        <w:rFonts w:ascii="Arial" w:hAnsi="Arial"/>
        <w:sz w:val="13"/>
        <w:szCs w:val="14"/>
      </w:rPr>
      <w:t>BIC GENODED1DKD</w:t>
    </w:r>
  </w:p>
  <w:p w14:paraId="34A3EF28" w14:textId="77777777" w:rsidR="00CD17EE" w:rsidRPr="00CD17EE" w:rsidRDefault="00CD17EE" w:rsidP="00CD17EE">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101A9FAF" w14:textId="77777777" w:rsidR="00CD17EE" w:rsidRPr="00CD17EE" w:rsidRDefault="00CD17EE" w:rsidP="00CD17E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CD17EE">
      <w:rPr>
        <w:rFonts w:ascii="Arial" w:hAnsi="Arial"/>
        <w:sz w:val="13"/>
        <w:szCs w:val="14"/>
      </w:rPr>
      <w:t>Bank für Sozialwirtschaft AG</w:t>
    </w:r>
  </w:p>
  <w:p w14:paraId="686CC15B" w14:textId="77777777" w:rsidR="00CD17EE" w:rsidRPr="00CD17EE" w:rsidRDefault="00CD17EE" w:rsidP="00CD17E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CD17EE">
      <w:rPr>
        <w:rFonts w:ascii="Arial" w:hAnsi="Arial"/>
        <w:sz w:val="13"/>
        <w:szCs w:val="14"/>
      </w:rPr>
      <w:t>IBAN DE03 3702 0500 0004 2900 00</w:t>
    </w:r>
  </w:p>
  <w:p w14:paraId="406D87B8" w14:textId="2F42B686" w:rsidR="003F3617" w:rsidRDefault="00CD17EE" w:rsidP="00CD17EE">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CD17EE">
      <w:rPr>
        <w:rFonts w:ascii="Arial" w:hAnsi="Arial"/>
        <w:sz w:val="13"/>
        <w:szCs w:val="14"/>
      </w:rPr>
      <w:t>BIC BFSWDE33XXX</w:t>
    </w:r>
  </w:p>
  <w:p w14:paraId="44FC7C7A" w14:textId="77777777" w:rsidR="003F3617" w:rsidRDefault="003F3617" w:rsidP="003F3617">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25403DF9" w14:textId="77777777" w:rsidR="003F3617" w:rsidRDefault="00665F75" w:rsidP="003F3617">
    <w:pPr>
      <w:pStyle w:val="Kopfzeile"/>
    </w:pPr>
    <w:r>
      <w:rPr>
        <w:noProof/>
      </w:rPr>
      <w:drawing>
        <wp:anchor distT="0" distB="0" distL="114300" distR="114300" simplePos="0" relativeHeight="251657216" behindDoc="1" locked="0" layoutInCell="1" allowOverlap="1" wp14:anchorId="0E003AD8" wp14:editId="39DE248B">
          <wp:simplePos x="0" y="0"/>
          <wp:positionH relativeFrom="column">
            <wp:posOffset>-899795</wp:posOffset>
          </wp:positionH>
          <wp:positionV relativeFrom="paragraph">
            <wp:posOffset>0</wp:posOffset>
          </wp:positionV>
          <wp:extent cx="7559040" cy="10682605"/>
          <wp:effectExtent l="0" t="0" r="3810" b="4445"/>
          <wp:wrapNone/>
          <wp:docPr id="2" name="Bild 7" descr="Beschreibung: C:\Users\Ina.Palacios\Desktop\h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Ina.Palacios\Desktop\h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2605"/>
                  </a:xfrm>
                  <a:prstGeom prst="rect">
                    <a:avLst/>
                  </a:prstGeom>
                  <a:noFill/>
                </pic:spPr>
              </pic:pic>
            </a:graphicData>
          </a:graphic>
          <wp14:sizeRelH relativeFrom="page">
            <wp14:pctWidth>0</wp14:pctWidth>
          </wp14:sizeRelH>
          <wp14:sizeRelV relativeFrom="page">
            <wp14:pctHeight>0</wp14:pctHeight>
          </wp14:sizeRelV>
        </wp:anchor>
      </w:drawing>
    </w:r>
  </w:p>
  <w:p w14:paraId="2C963148" w14:textId="77777777" w:rsidR="003F3617" w:rsidRDefault="003F36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600E"/>
    <w:multiLevelType w:val="hybridMultilevel"/>
    <w:tmpl w:val="A9721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A4734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CD6722F"/>
    <w:multiLevelType w:val="hybridMultilevel"/>
    <w:tmpl w:val="73680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622EC6"/>
    <w:multiLevelType w:val="hybridMultilevel"/>
    <w:tmpl w:val="2772A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3779FA"/>
    <w:multiLevelType w:val="hybridMultilevel"/>
    <w:tmpl w:val="F2400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922E74"/>
    <w:multiLevelType w:val="hybridMultilevel"/>
    <w:tmpl w:val="8500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7100090">
    <w:abstractNumId w:val="1"/>
    <w:lvlOverride w:ilvl="0">
      <w:startOverride w:val="1"/>
    </w:lvlOverride>
  </w:num>
  <w:num w:numId="2" w16cid:durableId="323163676">
    <w:abstractNumId w:val="4"/>
  </w:num>
  <w:num w:numId="3" w16cid:durableId="2015373005">
    <w:abstractNumId w:val="0"/>
  </w:num>
  <w:num w:numId="4" w16cid:durableId="1458328820">
    <w:abstractNumId w:val="5"/>
  </w:num>
  <w:num w:numId="5" w16cid:durableId="1798447040">
    <w:abstractNumId w:val="3"/>
  </w:num>
  <w:num w:numId="6" w16cid:durableId="445540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rtherapAnrede" w:val="Herrn"/>
    <w:docVar w:name="AdrtherapBriefAnredeErweitert" w:val=" "/>
    <w:docVar w:name="adrtherapfax" w:val="02331 17327"/>
    <w:docVar w:name="AdrtherapName1" w:val="Schulte"/>
    <w:docVar w:name="AdrtherapName2" w:val="Georg-Paul"/>
    <w:docVar w:name="AdrtherapOrt" w:val="Hagen"/>
    <w:docVar w:name="adrtherapPLZ" w:val="58095"/>
    <w:docVar w:name="adrtherapqualifikation" w:val="Facharzt für Chirurgie"/>
    <w:docVar w:name="AdrtherapStrasse" w:val="Hohenzollernstr. 2"/>
    <w:docVar w:name="AdrtherapTitel" w:val="Dr. med."/>
    <w:docVar w:name="ArztNachAnrede1" w:val="Herrn"/>
    <w:docVar w:name="ArztNachNamea1" w:val="Ludwig"/>
    <w:docVar w:name="ArztNachNameb1" w:val="Peter-Josef"/>
    <w:docVar w:name="ArztNachOrt1" w:val="Hagen"/>
    <w:docVar w:name="ArztNachPLZ1" w:val="58099"/>
    <w:docVar w:name="ArztNachStrasse1" w:val="Schwerter Str.152"/>
    <w:docVar w:name="ArztNachTitel1" w:val="Dr.med."/>
    <w:docVar w:name="AufnahmeDatum" w:val="24.10.2016"/>
    <w:docVar w:name="EntlassDatum" w:val="25.10.2016"/>
    <w:docVar w:name="ErstellDatum" w:val="25.10.2016"/>
    <w:docVar w:name="PatientenGeburtsdatum" w:val="12.04.1955"/>
    <w:docVar w:name="PatientenNachname" w:val="Merten"/>
    <w:docVar w:name="PatientenOrt" w:val="Hagen"/>
    <w:docVar w:name="PatientenPLZ" w:val="58099"/>
    <w:docVar w:name="PatientenStrasse" w:val="Lauweriksstr. 7"/>
    <w:docVar w:name="PatientenTitel" w:val=" "/>
    <w:docVar w:name="PatientenVorname" w:val="Swetlana"/>
  </w:docVars>
  <w:rsids>
    <w:rsidRoot w:val="00665F75"/>
    <w:rsid w:val="00051F2A"/>
    <w:rsid w:val="00073523"/>
    <w:rsid w:val="00152A00"/>
    <w:rsid w:val="001C2253"/>
    <w:rsid w:val="00294A7B"/>
    <w:rsid w:val="00380AB3"/>
    <w:rsid w:val="003F3617"/>
    <w:rsid w:val="00503A7D"/>
    <w:rsid w:val="00566234"/>
    <w:rsid w:val="00641FB6"/>
    <w:rsid w:val="00665F75"/>
    <w:rsid w:val="006C34A6"/>
    <w:rsid w:val="007346E5"/>
    <w:rsid w:val="007450E1"/>
    <w:rsid w:val="008B79BD"/>
    <w:rsid w:val="00910E4D"/>
    <w:rsid w:val="00963E2D"/>
    <w:rsid w:val="00965682"/>
    <w:rsid w:val="009A2EFA"/>
    <w:rsid w:val="009A3BE1"/>
    <w:rsid w:val="009B0BD1"/>
    <w:rsid w:val="009C11AD"/>
    <w:rsid w:val="00A41DB4"/>
    <w:rsid w:val="00A6790D"/>
    <w:rsid w:val="00B51C2F"/>
    <w:rsid w:val="00B53AA9"/>
    <w:rsid w:val="00B54BB8"/>
    <w:rsid w:val="00BF4892"/>
    <w:rsid w:val="00CD17EE"/>
    <w:rsid w:val="00D71F17"/>
    <w:rsid w:val="00EF7896"/>
    <w:rsid w:val="00F6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9BF02"/>
  <w15:docId w15:val="{57F4EFB1-5F21-4DC1-90B2-256B7BF2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0E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0E1"/>
    <w:pPr>
      <w:tabs>
        <w:tab w:val="center" w:pos="4536"/>
        <w:tab w:val="right" w:pos="9072"/>
      </w:tabs>
    </w:pPr>
  </w:style>
  <w:style w:type="character" w:customStyle="1" w:styleId="KopfzeileZchn">
    <w:name w:val="Kopfzeile Zchn"/>
    <w:basedOn w:val="Absatz-Standardschriftart"/>
    <w:link w:val="Kopfzeile"/>
    <w:uiPriority w:val="99"/>
    <w:rsid w:val="007450E1"/>
  </w:style>
  <w:style w:type="paragraph" w:styleId="Fuzeile">
    <w:name w:val="footer"/>
    <w:basedOn w:val="Standard"/>
    <w:link w:val="FuzeileZchn"/>
    <w:uiPriority w:val="99"/>
    <w:unhideWhenUsed/>
    <w:rsid w:val="007450E1"/>
    <w:pPr>
      <w:tabs>
        <w:tab w:val="center" w:pos="4536"/>
        <w:tab w:val="right" w:pos="9072"/>
      </w:tabs>
    </w:pPr>
  </w:style>
  <w:style w:type="character" w:customStyle="1" w:styleId="FuzeileZchn">
    <w:name w:val="Fußzeile Zchn"/>
    <w:basedOn w:val="Absatz-Standardschriftart"/>
    <w:link w:val="Fuzeile"/>
    <w:uiPriority w:val="99"/>
    <w:rsid w:val="007450E1"/>
  </w:style>
  <w:style w:type="character" w:styleId="Hyperlink">
    <w:name w:val="Hyperlink"/>
    <w:unhideWhenUsed/>
    <w:rsid w:val="007450E1"/>
    <w:rPr>
      <w:color w:val="0000FF"/>
      <w:u w:val="single"/>
    </w:rPr>
  </w:style>
  <w:style w:type="table" w:styleId="Tabellenraster">
    <w:name w:val="Table Grid"/>
    <w:basedOn w:val="NormaleTabelle"/>
    <w:rsid w:val="007450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50E1"/>
    <w:rPr>
      <w:rFonts w:ascii="Tahoma" w:hAnsi="Tahoma" w:cs="Tahoma"/>
      <w:sz w:val="16"/>
      <w:szCs w:val="16"/>
    </w:rPr>
  </w:style>
  <w:style w:type="character" w:customStyle="1" w:styleId="SprechblasentextZchn">
    <w:name w:val="Sprechblasentext Zchn"/>
    <w:link w:val="Sprechblasentext"/>
    <w:uiPriority w:val="99"/>
    <w:semiHidden/>
    <w:rsid w:val="007450E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529">
      <w:bodyDiv w:val="1"/>
      <w:marLeft w:val="0"/>
      <w:marRight w:val="0"/>
      <w:marTop w:val="0"/>
      <w:marBottom w:val="0"/>
      <w:divBdr>
        <w:top w:val="none" w:sz="0" w:space="0" w:color="auto"/>
        <w:left w:val="none" w:sz="0" w:space="0" w:color="auto"/>
        <w:bottom w:val="none" w:sz="0" w:space="0" w:color="auto"/>
        <w:right w:val="none" w:sz="0" w:space="0" w:color="auto"/>
      </w:divBdr>
    </w:div>
    <w:div w:id="150870923">
      <w:bodyDiv w:val="1"/>
      <w:marLeft w:val="0"/>
      <w:marRight w:val="0"/>
      <w:marTop w:val="0"/>
      <w:marBottom w:val="0"/>
      <w:divBdr>
        <w:top w:val="none" w:sz="0" w:space="0" w:color="auto"/>
        <w:left w:val="none" w:sz="0" w:space="0" w:color="auto"/>
        <w:bottom w:val="none" w:sz="0" w:space="0" w:color="auto"/>
        <w:right w:val="none" w:sz="0" w:space="0" w:color="auto"/>
      </w:divBdr>
    </w:div>
    <w:div w:id="228927064">
      <w:bodyDiv w:val="1"/>
      <w:marLeft w:val="0"/>
      <w:marRight w:val="0"/>
      <w:marTop w:val="0"/>
      <w:marBottom w:val="0"/>
      <w:divBdr>
        <w:top w:val="none" w:sz="0" w:space="0" w:color="auto"/>
        <w:left w:val="none" w:sz="0" w:space="0" w:color="auto"/>
        <w:bottom w:val="none" w:sz="0" w:space="0" w:color="auto"/>
        <w:right w:val="none" w:sz="0" w:space="0" w:color="auto"/>
      </w:divBdr>
    </w:div>
    <w:div w:id="356934204">
      <w:bodyDiv w:val="1"/>
      <w:marLeft w:val="0"/>
      <w:marRight w:val="0"/>
      <w:marTop w:val="0"/>
      <w:marBottom w:val="0"/>
      <w:divBdr>
        <w:top w:val="none" w:sz="0" w:space="0" w:color="auto"/>
        <w:left w:val="none" w:sz="0" w:space="0" w:color="auto"/>
        <w:bottom w:val="none" w:sz="0" w:space="0" w:color="auto"/>
        <w:right w:val="none" w:sz="0" w:space="0" w:color="auto"/>
      </w:divBdr>
    </w:div>
    <w:div w:id="619335933">
      <w:bodyDiv w:val="1"/>
      <w:marLeft w:val="0"/>
      <w:marRight w:val="0"/>
      <w:marTop w:val="0"/>
      <w:marBottom w:val="0"/>
      <w:divBdr>
        <w:top w:val="none" w:sz="0" w:space="0" w:color="auto"/>
        <w:left w:val="none" w:sz="0" w:space="0" w:color="auto"/>
        <w:bottom w:val="none" w:sz="0" w:space="0" w:color="auto"/>
        <w:right w:val="none" w:sz="0" w:space="0" w:color="auto"/>
      </w:divBdr>
    </w:div>
    <w:div w:id="783891466">
      <w:bodyDiv w:val="1"/>
      <w:marLeft w:val="0"/>
      <w:marRight w:val="0"/>
      <w:marTop w:val="0"/>
      <w:marBottom w:val="0"/>
      <w:divBdr>
        <w:top w:val="none" w:sz="0" w:space="0" w:color="auto"/>
        <w:left w:val="none" w:sz="0" w:space="0" w:color="auto"/>
        <w:bottom w:val="none" w:sz="0" w:space="0" w:color="auto"/>
        <w:right w:val="none" w:sz="0" w:space="0" w:color="auto"/>
      </w:divBdr>
    </w:div>
    <w:div w:id="947588294">
      <w:bodyDiv w:val="1"/>
      <w:marLeft w:val="0"/>
      <w:marRight w:val="0"/>
      <w:marTop w:val="0"/>
      <w:marBottom w:val="0"/>
      <w:divBdr>
        <w:top w:val="none" w:sz="0" w:space="0" w:color="auto"/>
        <w:left w:val="none" w:sz="0" w:space="0" w:color="auto"/>
        <w:bottom w:val="none" w:sz="0" w:space="0" w:color="auto"/>
        <w:right w:val="none" w:sz="0" w:space="0" w:color="auto"/>
      </w:divBdr>
    </w:div>
    <w:div w:id="1415661306">
      <w:bodyDiv w:val="1"/>
      <w:marLeft w:val="0"/>
      <w:marRight w:val="0"/>
      <w:marTop w:val="0"/>
      <w:marBottom w:val="0"/>
      <w:divBdr>
        <w:top w:val="none" w:sz="0" w:space="0" w:color="auto"/>
        <w:left w:val="none" w:sz="0" w:space="0" w:color="auto"/>
        <w:bottom w:val="none" w:sz="0" w:space="0" w:color="auto"/>
        <w:right w:val="none" w:sz="0" w:space="0" w:color="auto"/>
      </w:divBdr>
    </w:div>
    <w:div w:id="1912811512">
      <w:bodyDiv w:val="1"/>
      <w:marLeft w:val="0"/>
      <w:marRight w:val="0"/>
      <w:marTop w:val="0"/>
      <w:marBottom w:val="0"/>
      <w:divBdr>
        <w:top w:val="none" w:sz="0" w:space="0" w:color="auto"/>
        <w:left w:val="none" w:sz="0" w:space="0" w:color="auto"/>
        <w:bottom w:val="none" w:sz="0" w:space="0" w:color="auto"/>
        <w:right w:val="none" w:sz="0" w:space="0" w:color="auto"/>
      </w:divBdr>
    </w:div>
    <w:div w:id="21300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hopaedie@akh-hagen.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unfallchirurgie@akh-hag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ige\Documents\Vorlagen%20Agaplesion\Entlassbrief%20Orthop&#228;di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Entlassbrief Orthopädie.dot</Template>
  <TotalTime>0</TotalTime>
  <Pages>4</Pages>
  <Words>1063</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7747</CharactersWithSpaces>
  <SharedDoc>false</SharedDoc>
  <HLinks>
    <vt:vector size="12" baseType="variant">
      <vt:variant>
        <vt:i4>7077892</vt:i4>
      </vt:variant>
      <vt:variant>
        <vt:i4>3</vt:i4>
      </vt:variant>
      <vt:variant>
        <vt:i4>0</vt:i4>
      </vt:variant>
      <vt:variant>
        <vt:i4>5</vt:i4>
      </vt:variant>
      <vt:variant>
        <vt:lpwstr>mailto:unfallchirurgie@akh-hagen.de</vt:lpwstr>
      </vt:variant>
      <vt:variant>
        <vt:lpwstr/>
      </vt:variant>
      <vt:variant>
        <vt:i4>7995392</vt:i4>
      </vt:variant>
      <vt:variant>
        <vt:i4>0</vt:i4>
      </vt:variant>
      <vt:variant>
        <vt:i4>0</vt:i4>
      </vt:variant>
      <vt:variant>
        <vt:i4>5</vt:i4>
      </vt:variant>
      <vt:variant>
        <vt:lpwstr>mailto:orthopaedie@akh-hagen.de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Feige</dc:creator>
  <cp:lastModifiedBy>Richter, Annett</cp:lastModifiedBy>
  <cp:revision>2</cp:revision>
  <cp:lastPrinted>2016-10-28T10:23:00Z</cp:lastPrinted>
  <dcterms:created xsi:type="dcterms:W3CDTF">2023-05-08T10:26:00Z</dcterms:created>
  <dcterms:modified xsi:type="dcterms:W3CDTF">2023-05-08T10:26:00Z</dcterms:modified>
</cp:coreProperties>
</file>